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方正小标宋简体" w:eastAsia="方正小标宋简体" w:cstheme="minorBidi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FF0000"/>
          <w:w w:val="7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931545</wp:posOffset>
                </wp:positionV>
                <wp:extent cx="5618480" cy="0"/>
                <wp:effectExtent l="0" t="28575" r="127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73.35pt;height:0pt;width:442.4pt;z-index:251658240;mso-width-relative:page;mso-height-relative:page;" filled="f" stroked="t" coordsize="21600,21600" o:gfxdata="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seYn1AAAAAkBAAAPAAAAAAAAAAEAIAAAACIAAABkcnMvZG93bnJldi54bWxQ&#10;SwECFAAUAAAACACHTuJA+1rL4fsBAADrAwAADgAAAAAAAAABACAAAAAjAQAAZHJzL2Uyb0RvYy54&#10;bWxQSwUGAAAAAAYABgBZAQAAk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color w:val="FF0000"/>
          <w:w w:val="70"/>
          <w:sz w:val="110"/>
          <w:szCs w:val="110"/>
        </w:rPr>
        <w:t>铜川市对外经济合作中心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Times New Roman" w:hAnsi="方正小标宋简体" w:eastAsia="方正小标宋简体" w:cstheme="minorBidi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 w:cstheme="minorBidi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铜川市对外经济合作中心2020年度政府</w:t>
      </w:r>
    </w:p>
    <w:p>
      <w:pPr>
        <w:jc w:val="center"/>
        <w:rPr>
          <w:rFonts w:hint="default" w:ascii="Times New Roman" w:hAnsi="方正小标宋简体" w:eastAsia="方正小标宋简体" w:cstheme="minorBidi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 w:cstheme="minorBidi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市对外经济合作中心以习近平新时代中国特色社会主义思想为指导，深入学习贯彻党的十九大、十九届二中、三中、四中全会精神，认真落实党中央、国务院关于政府信息公开工作的决策部署和新修订的《政府信息公开条例》（以下简称新《条例》），根据《中华人民共和国政府信息公开条例》（中华人民共和国国务院令第711号）要求，全面推进部门信息公开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一、总体情况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积极推动部门信息主动公开。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一年来，中心积极应对疫情影响，创新招商方式，线上线下并重，借助中、省、市各种招商平台，积极开展招商活动，共组织参加各类重点招商活动20场（次），通过招商活动向外界公开我市相关政策。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66" w:firstLineChars="100"/>
        <w:jc w:val="left"/>
        <w:textAlignment w:val="auto"/>
        <w:outlineLvl w:val="9"/>
        <w:rPr>
          <w:rFonts w:hint="eastAsia"/>
        </w:rPr>
      </w:pPr>
      <w:r>
        <w:rPr>
          <w:rFonts w:hint="eastAsia" w:ascii="方正小标宋简体" w:hAnsi="宋体" w:eastAsia="方正小标宋简体"/>
          <w:color w:val="FF0000"/>
          <w:w w:val="7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1136015</wp:posOffset>
                </wp:positionV>
                <wp:extent cx="5618480" cy="0"/>
                <wp:effectExtent l="0" t="28575" r="127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89.45pt;height:0pt;width:442.4pt;z-index:251659264;mso-width-relative:page;mso-height-relative:page;" filled="f" stroked="t" coordsize="21600,21600" o:gfxdata="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VgAh1QAAAAkBAAAPAAAAAAAAAAEAIAAAACIAAABkcnMvZG93bnJldi54&#10;bWxQSwECFAAUAAAACACHTuJAcJ9HTv0BAADrAwAADgAAAAAAAAABACAAAAAk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为进一步配合政府网站集约化工作，原铜政网中心网站相关网页内容于10月份整合迁移至铜川市人民政府网部门频道栏目（市对外经济合作中心部门频道）。中心网站全年发布信息近300条，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对外合作重点项目92个，网站浏览量突破6万人次，通过门户网站留言平台咨询栏目答复处理留言5条。微信公众号平台发布信息400条、浏览量突破6万人次。铜川招商微信公众号及区县园区微信公众号关注人数突破万人，利用“云”直播、抖音小视频、微信公众号、网站等各类网络宣传平台宣传铜川投资环境和产业政策，吸引浏览、参会人数突破百万人次，全年编发《招商工作动态》30期，及时为领导决策提供了详实信息支撑，促进各部门、区县招商信息交流共享。通过以上渠道和方式，可以让公众全面、准确、及时、方便了解我市招商工作和政策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加强政务新媒体公开力度。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编印推介宣传资料。编印了《走进铜川》《铜川投资指南》《铜川对外合作项目》，以及围绕六大产业集群相关产业政策宣传专册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，制作了铜川产业宣传片，为招商引资对外宣传和产业推介提供了精准服务支持。多平台开展宣传推介工作。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利用厦洽会、农高会、进博会、陕粤港澳合作活动周、“照金精神巡展”等活动平台和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铜川招商网、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铜川招商”微信公众号、“商聚铜川”APP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高效报道，通过纸媒传播，人民日报、中国网、央广网、海外网、西部网、三秦网、铜川日报，陕西日报、网易新闻、今日头条等新闻媒体不断转载报道，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大力宣传推介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招商项目和产业政策。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加强监督保障。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32" w:firstLineChars="200"/>
        <w:jc w:val="left"/>
        <w:textAlignment w:val="auto"/>
        <w:rPr>
          <w:rFonts w:hint="eastAsia" w:ascii="仿宋_GB2312" w:hAnsi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完善工作机制。建立和落实部门信息公开责任制。按照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谁主管、谁负责”的原则，将责任落实到具体责任人。制定完善部门信息公开考核评议和责任追究、部门信息发布管理办法、网站维护任务清单等制度，将部门信息公开与各项重点工作同部署、同实施、同考核。通过目标考核、社会评议和舆论监督等途径，加强监督检查，确保部门信息公开各项重点工作落到实处。</w:t>
      </w:r>
      <w:r>
        <w:rPr>
          <w:rFonts w:hint="eastAsia" w:ascii="仿宋_GB2312" w:hAnsi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tabs>
          <w:tab w:val="left" w:pos="7791"/>
        </w:tabs>
        <w:ind w:firstLine="63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二、主动公开政府信息情况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12" w:firstLineChars="20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1" w:lineRule="exact"/>
        <w:rPr>
          <w:rFonts w:ascii="Times New Roman" w:hAnsi="Times New Roman" w:eastAsia="宋体" w:cs="Times New Roman"/>
          <w:sz w:val="2"/>
          <w:szCs w:val="2"/>
        </w:rPr>
      </w:pPr>
      <w:r>
        <w:rPr>
          <w:rFonts w:ascii="Times New Roman" w:hAnsi="Times New Roman" w:eastAsia="宋体" w:cs="Times New Roman"/>
          <w:sz w:val="21"/>
        </w:rPr>
        <w:br w:type="page"/>
      </w:r>
    </w:p>
    <w:p>
      <w:pPr>
        <w:tabs>
          <w:tab w:val="left" w:pos="7791"/>
        </w:tabs>
        <w:ind w:firstLine="63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0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2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-6"/>
                <w:kern w:val="32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32"/>
                <w:sz w:val="21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eastAsia="en-US"/>
              </w:rPr>
              <w:t>6.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eastAsia="en-US"/>
              </w:rPr>
              <w:t>7.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eastAsia="en-US"/>
              </w:rPr>
              <w:t>8.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-6"/>
                <w:kern w:val="32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32"/>
                <w:sz w:val="21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-6"/>
                <w:kern w:val="32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32"/>
                <w:sz w:val="21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eastAsia="en-US"/>
              </w:rPr>
              <w:t>3.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474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30"/>
    </w:p>
    <w:p>
      <w:pPr>
        <w:tabs>
          <w:tab w:val="left" w:pos="7791"/>
        </w:tabs>
        <w:ind w:firstLine="474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 w:bidi="ar-SA"/>
        </w:rPr>
        <w:t>五、存在的问题及改进情况。</w:t>
      </w:r>
      <w:bookmarkStart w:id="2" w:name="_GoBack"/>
      <w:bookmarkEnd w:id="2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在各方的关心支持下，2020年信息公开工作我中心取得了一定的成效，但也存在一些问题，主要体现在：一是对新《条例》的学习贯彻还要继续深入；二是政府信息公开相关制度建设还需进一步完善。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我中心在部门信息公开工作中存在的不足，2021年我中心将采取以下措施：一是加强宣传教育，提升干部政务公开意识，把政务公开作为对外宣传的重要部分，不断提高政务公开工作制度化、规范化水平。二是在实践中不断完善中心网站和政务新媒体管理机制，完善部门信息公开制度体系，加强与有关方面的沟通联系，协同推进政府信息公开工作迈向更高水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32" w:rightChars="200" w:firstLine="641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铜川市对外经济合作中心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 w:firstLine="641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2020年1月13日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871" w:left="1587" w:header="567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B908"/>
    <w:multiLevelType w:val="singleLevel"/>
    <w:tmpl w:val="02F9B9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64434A"/>
    <w:multiLevelType w:val="singleLevel"/>
    <w:tmpl w:val="336443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26F6B"/>
    <w:rsid w:val="02D26F6B"/>
    <w:rsid w:val="0AC7706C"/>
    <w:rsid w:val="0EED49A5"/>
    <w:rsid w:val="168648D8"/>
    <w:rsid w:val="16F73CCD"/>
    <w:rsid w:val="1DC31C93"/>
    <w:rsid w:val="20D26EA4"/>
    <w:rsid w:val="22DA4A37"/>
    <w:rsid w:val="26E127C5"/>
    <w:rsid w:val="27051EEB"/>
    <w:rsid w:val="2C121AB1"/>
    <w:rsid w:val="30C01DD0"/>
    <w:rsid w:val="32DB104D"/>
    <w:rsid w:val="33D6655B"/>
    <w:rsid w:val="3AB25EEB"/>
    <w:rsid w:val="411D4AC3"/>
    <w:rsid w:val="50B519AC"/>
    <w:rsid w:val="5A861405"/>
    <w:rsid w:val="5AD706FE"/>
    <w:rsid w:val="66366D6C"/>
    <w:rsid w:val="6E5413CC"/>
    <w:rsid w:val="6FAE50E6"/>
    <w:rsid w:val="70584845"/>
    <w:rsid w:val="746D5178"/>
    <w:rsid w:val="79B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1"/>
    <w:qFormat/>
    <w:uiPriority w:val="0"/>
    <w:pPr>
      <w:ind w:firstLine="420" w:firstLineChars="200"/>
    </w:pPr>
    <w:rPr>
      <w:rFonts w:eastAsia="仿宋_GB2312" w:asciiTheme="minorAscii" w:hAnsiTheme="minorAscii"/>
      <w:sz w:val="32"/>
    </w:rPr>
  </w:style>
  <w:style w:type="paragraph" w:customStyle="1" w:styleId="11">
    <w:name w:val="样式2"/>
    <w:basedOn w:val="1"/>
    <w:qFormat/>
    <w:uiPriority w:val="0"/>
    <w:pPr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2241</Words>
  <Characters>2288</Characters>
  <Lines>0</Lines>
  <Paragraphs>0</Paragraphs>
  <TotalTime>1</TotalTime>
  <ScaleCrop>false</ScaleCrop>
  <LinksUpToDate>false</LinksUpToDate>
  <CharactersWithSpaces>2325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2020-11-03T08:53:00Z</dcterms:created>
  <dc:creator>fq19700309</dc:creator>
  <cp:lastModifiedBy>. Bombasti゜</cp:lastModifiedBy>
  <cp:lastPrinted>2021-01-18T07:31:00Z</cp:lastPrinted>
  <dcterms:modified xsi:type="dcterms:W3CDTF">2021-02-04T07:43:19Z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