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94" w:rsidRPr="006D0F33" w:rsidRDefault="00B169F3" w:rsidP="006D0F33">
      <w:pPr>
        <w:snapToGrid w:val="0"/>
        <w:rPr>
          <w:rStyle w:val="NormalCharacter"/>
          <w:rFonts w:ascii="黑体" w:eastAsia="黑体" w:hAnsi="黑体"/>
          <w:snapToGrid w:val="0"/>
          <w:spacing w:val="-4"/>
          <w:sz w:val="32"/>
          <w:szCs w:val="32"/>
        </w:rPr>
      </w:pPr>
      <w:r w:rsidRPr="006D0F33">
        <w:rPr>
          <w:rStyle w:val="NormalCharacter"/>
          <w:rFonts w:ascii="黑体" w:eastAsia="黑体" w:hAnsi="黑体" w:hint="eastAsia"/>
          <w:snapToGrid w:val="0"/>
          <w:spacing w:val="-4"/>
          <w:sz w:val="32"/>
          <w:szCs w:val="32"/>
        </w:rPr>
        <w:t>附件</w:t>
      </w:r>
      <w:r w:rsidRPr="006D0F33">
        <w:rPr>
          <w:rStyle w:val="NormalCharacter"/>
          <w:rFonts w:ascii="黑体" w:eastAsia="黑体" w:hAnsi="黑体" w:hint="eastAsia"/>
          <w:snapToGrid w:val="0"/>
          <w:spacing w:val="-4"/>
          <w:sz w:val="32"/>
          <w:szCs w:val="32"/>
        </w:rPr>
        <w:t>2</w:t>
      </w:r>
    </w:p>
    <w:p w:rsidR="00EE5394" w:rsidRDefault="00B169F3" w:rsidP="006D0F33">
      <w:pPr>
        <w:snapToGrid w:val="0"/>
        <w:spacing w:line="660" w:lineRule="exact"/>
        <w:ind w:firstLineChars="700" w:firstLine="3821"/>
        <w:rPr>
          <w:rStyle w:val="NormalCharacter"/>
          <w:rFonts w:ascii="方正小标宋简体" w:eastAsia="方正小标宋简体" w:cs="Times New Roman"/>
          <w:bCs/>
          <w:snapToGrid w:val="0"/>
          <w:sz w:val="44"/>
          <w:szCs w:val="32"/>
        </w:rPr>
      </w:pPr>
      <w:bookmarkStart w:id="0" w:name="_GoBack"/>
      <w:bookmarkEnd w:id="0"/>
      <w:r>
        <w:rPr>
          <w:rStyle w:val="NormalCharacter"/>
          <w:rFonts w:ascii="方正小标宋简体" w:eastAsia="方正小标宋简体" w:cs="Times New Roman"/>
          <w:bCs/>
          <w:snapToGrid w:val="0"/>
          <w:sz w:val="44"/>
          <w:szCs w:val="32"/>
        </w:rPr>
        <w:t>面试须知</w:t>
      </w:r>
    </w:p>
    <w:p w:rsidR="00EE5394" w:rsidRDefault="00EE5394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</w:p>
    <w:p w:rsidR="00EE5394" w:rsidRDefault="00B169F3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1.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未</w:t>
      </w:r>
      <w:r>
        <w:rPr>
          <w:rStyle w:val="NormalCharacter"/>
          <w:rFonts w:ascii="仿宋_GB2312" w:eastAsia="仿宋_GB2312"/>
          <w:snapToGrid w:val="0"/>
          <w:spacing w:val="-4"/>
          <w:sz w:val="32"/>
          <w:szCs w:val="32"/>
        </w:rPr>
        <w:t>在规定时间内参加面试</w:t>
      </w:r>
      <w:r>
        <w:rPr>
          <w:rStyle w:val="NormalCharacter"/>
          <w:rFonts w:ascii="仿宋_GB2312" w:eastAsia="仿宋_GB2312" w:hint="eastAsia"/>
          <w:snapToGrid w:val="0"/>
          <w:spacing w:val="-4"/>
          <w:sz w:val="32"/>
          <w:szCs w:val="32"/>
        </w:rPr>
        <w:t>的</w:t>
      </w:r>
      <w:r>
        <w:rPr>
          <w:rStyle w:val="NormalCharacter"/>
          <w:rFonts w:ascii="仿宋_GB2312" w:eastAsia="仿宋_GB2312"/>
          <w:snapToGrid w:val="0"/>
          <w:spacing w:val="-4"/>
          <w:sz w:val="32"/>
          <w:szCs w:val="32"/>
        </w:rPr>
        <w:t>，视为自动放弃面试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。</w:t>
      </w:r>
    </w:p>
    <w:p w:rsidR="00EE5394" w:rsidRDefault="00B169F3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2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考生应自觉关闭通讯工具，按要求封存。对面试开始后擅自使用通讯工具的考生，按有关考试违纪规定处理。</w:t>
      </w:r>
    </w:p>
    <w:p w:rsidR="00EE5394" w:rsidRDefault="00B169F3" w:rsidP="006D0F33">
      <w:pPr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3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考生按抽签结果确定面试次序，不得相互交换签号。考生应服从工作人员安排，面试前自觉在候考室候考，保持安静，不得随意离开候考室；面试时由引导员按次序引入考场。</w:t>
      </w:r>
    </w:p>
    <w:p w:rsidR="00EE5394" w:rsidRDefault="00B169F3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4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考生进入考场后应保持沉着冷静，自觉配合主考官进行面试。考生没有听清试题时，可以向主考官询问。</w:t>
      </w:r>
    </w:p>
    <w:p w:rsidR="00EE5394" w:rsidRDefault="00B169F3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5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考生在面试中不得介绍个人姓名、籍贯、就读院校、经历等情况。</w:t>
      </w:r>
    </w:p>
    <w:p w:rsidR="00EE5394" w:rsidRDefault="00B169F3" w:rsidP="006D0F33">
      <w:pPr>
        <w:snapToGrid w:val="0"/>
        <w:spacing w:line="560" w:lineRule="exact"/>
        <w:ind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6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面试答题时间为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0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分钟，第一次铃响，提示考生面试已进行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8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分钟；第二次铃响，应停止答题，在考场外等候公布成绩。宣布面试成绩后，考生当场复述本人面试成绩，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在考生成绩单上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签字确认后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连同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签号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>一并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交工作人员。</w:t>
      </w:r>
    </w:p>
    <w:p w:rsidR="00EE5394" w:rsidRDefault="00B169F3" w:rsidP="006D0F33">
      <w:pPr>
        <w:snapToGrid w:val="0"/>
        <w:spacing w:line="560" w:lineRule="exact"/>
        <w:ind w:left="160"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7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考生应自觉保守试题秘密。面试结束前不得与他人议论或向他人传递面试信息；面试结束后考生应离开考区，不得在考区大声喧哗或谈论考试内容。</w:t>
      </w:r>
    </w:p>
    <w:p w:rsidR="00EE5394" w:rsidRDefault="00B169F3" w:rsidP="00EE5394">
      <w:pPr>
        <w:snapToGrid w:val="0"/>
        <w:spacing w:line="560" w:lineRule="exact"/>
        <w:ind w:left="160" w:firstLineChars="200" w:firstLine="852"/>
        <w:rPr>
          <w:rStyle w:val="NormalCharacter"/>
          <w:rFonts w:ascii="仿宋_GB2312" w:eastAsia="仿宋_GB2312"/>
          <w:snapToGrid w:val="0"/>
          <w:sz w:val="32"/>
          <w:szCs w:val="32"/>
        </w:rPr>
      </w:pPr>
      <w:r>
        <w:rPr>
          <w:rStyle w:val="NormalCharacter"/>
          <w:rFonts w:ascii="仿宋_GB2312" w:eastAsia="仿宋_GB2312"/>
          <w:snapToGrid w:val="0"/>
          <w:sz w:val="32"/>
          <w:szCs w:val="32"/>
        </w:rPr>
        <w:t>8</w:t>
      </w:r>
      <w:r>
        <w:rPr>
          <w:rStyle w:val="NormalCharacter"/>
          <w:rFonts w:ascii="仿宋_GB2312" w:eastAsia="仿宋_GB2312" w:hint="eastAsia"/>
          <w:snapToGrid w:val="0"/>
          <w:sz w:val="32"/>
          <w:szCs w:val="32"/>
        </w:rPr>
        <w:t xml:space="preserve">. </w:t>
      </w:r>
      <w:r>
        <w:rPr>
          <w:rStyle w:val="NormalCharacter"/>
          <w:rFonts w:ascii="仿宋_GB2312" w:eastAsia="仿宋_GB2312"/>
          <w:snapToGrid w:val="0"/>
          <w:sz w:val="32"/>
          <w:szCs w:val="32"/>
        </w:rPr>
        <w:t>考</w:t>
      </w:r>
      <w:r>
        <w:rPr>
          <w:rStyle w:val="NormalCharacter"/>
          <w:rFonts w:ascii="仿宋_GB2312" w:eastAsia="仿宋_GB2312"/>
          <w:snapToGrid w:val="0"/>
          <w:spacing w:val="-4"/>
          <w:sz w:val="32"/>
          <w:szCs w:val="32"/>
        </w:rPr>
        <w:t>生必须遵守面试纪律。对违反面试纪律者，将根据《考试违纪违规行为处理办法》，视情节轻重给予相应处理。</w:t>
      </w:r>
    </w:p>
    <w:sectPr w:rsidR="00EE5394" w:rsidSect="00EE5394">
      <w:pgSz w:w="11906" w:h="16838"/>
      <w:pgMar w:top="2098" w:right="1474" w:bottom="1985" w:left="1588" w:header="567" w:footer="1644" w:gutter="0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F3" w:rsidRDefault="00B169F3" w:rsidP="006D0F33">
      <w:r>
        <w:separator/>
      </w:r>
    </w:p>
  </w:endnote>
  <w:endnote w:type="continuationSeparator" w:id="1">
    <w:p w:rsidR="00B169F3" w:rsidRDefault="00B169F3" w:rsidP="006D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F3" w:rsidRDefault="00B169F3" w:rsidP="006D0F33">
      <w:r>
        <w:separator/>
      </w:r>
    </w:p>
  </w:footnote>
  <w:footnote w:type="continuationSeparator" w:id="1">
    <w:p w:rsidR="00B169F3" w:rsidRDefault="00B169F3" w:rsidP="006D0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420"/>
  <w:drawingGridHorizontalSpacing w:val="158"/>
  <w:drawingGridVerticalSpacing w:val="579"/>
  <w:displayHorizont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1D3424"/>
    <w:rsid w:val="001D3424"/>
    <w:rsid w:val="006D0F33"/>
    <w:rsid w:val="007922CF"/>
    <w:rsid w:val="00934E2F"/>
    <w:rsid w:val="009F045B"/>
    <w:rsid w:val="00B169F3"/>
    <w:rsid w:val="00B20B86"/>
    <w:rsid w:val="00D85E8F"/>
    <w:rsid w:val="00EE5394"/>
    <w:rsid w:val="2F8A5D2B"/>
    <w:rsid w:val="35BB6EC6"/>
    <w:rsid w:val="49E32577"/>
    <w:rsid w:val="612B02EB"/>
    <w:rsid w:val="68D4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94"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rsid w:val="00EE5394"/>
    <w:pPr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semiHidden/>
    <w:qFormat/>
    <w:rsid w:val="00EE5394"/>
    <w:pPr>
      <w:pBdr>
        <w:bottom w:val="single" w:sz="6" w:space="0" w:color="000000"/>
      </w:pBdr>
      <w:snapToGrid w:val="0"/>
      <w:jc w:val="center"/>
    </w:pPr>
    <w:rPr>
      <w:rFonts w:ascii="Calibri" w:hAnsi="Calibri"/>
      <w:sz w:val="18"/>
      <w:szCs w:val="18"/>
    </w:rPr>
  </w:style>
  <w:style w:type="character" w:customStyle="1" w:styleId="NormalCharacter">
    <w:name w:val="NormalCharacter"/>
    <w:semiHidden/>
    <w:qFormat/>
    <w:rsid w:val="00EE5394"/>
  </w:style>
  <w:style w:type="table" w:customStyle="1" w:styleId="TableNormal">
    <w:name w:val="TableNormal"/>
    <w:semiHidden/>
    <w:qFormat/>
    <w:rsid w:val="00EE53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semiHidden/>
    <w:qFormat/>
    <w:rsid w:val="00EE5394"/>
    <w:rPr>
      <w:sz w:val="18"/>
      <w:szCs w:val="18"/>
    </w:rPr>
  </w:style>
  <w:style w:type="character" w:customStyle="1" w:styleId="Char">
    <w:name w:val="页脚 Char"/>
    <w:basedOn w:val="NormalCharacter"/>
    <w:link w:val="a3"/>
    <w:semiHidden/>
    <w:qFormat/>
    <w:rsid w:val="00EE5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左左右右</cp:lastModifiedBy>
  <cp:revision>3</cp:revision>
  <dcterms:created xsi:type="dcterms:W3CDTF">2021-05-07T08:12:00Z</dcterms:created>
  <dcterms:modified xsi:type="dcterms:W3CDTF">2021-07-20T00:15:00Z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820FA5CA8DD2438880C6B7C0AB195A49</vt:lpwstr>
  </property>
</Properties>
</file>