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ascii="方正小标宋简体" w:hAnsi="方正小标宋简体" w:eastAsia="方正小标宋简体" w:cs="方正小标宋简体"/>
          <w:snapToGrid w:val="0"/>
          <w:color w:val="000000"/>
          <w:szCs w:val="32"/>
        </w:rPr>
      </w:pPr>
    </w:p>
    <w:p>
      <w:pPr>
        <w:adjustRightInd w:val="0"/>
        <w:snapToGrid w:val="0"/>
        <w:spacing w:line="660" w:lineRule="exact"/>
        <w:jc w:val="center"/>
        <w:rPr>
          <w:rFonts w:ascii="方正小标宋简体" w:hAnsi="方正小标宋简体" w:eastAsia="方正小标宋简体" w:cs="方正小标宋简体"/>
          <w:snapToGrid w:val="0"/>
          <w:color w:val="000000"/>
          <w:sz w:val="44"/>
          <w:szCs w:val="44"/>
        </w:rPr>
      </w:pPr>
      <w:r>
        <w:rPr>
          <w:rFonts w:hint="eastAsia" w:ascii="方正小标宋简体" w:hAnsi="方正小标宋简体" w:eastAsia="方正小标宋简体" w:cs="方正小标宋简体"/>
          <w:snapToGrid w:val="0"/>
          <w:color w:val="000000"/>
          <w:sz w:val="44"/>
          <w:szCs w:val="44"/>
        </w:rPr>
        <w:t>关于《</w:t>
      </w:r>
      <w:r>
        <w:rPr>
          <w:rFonts w:hint="eastAsia" w:ascii="方正小标宋简体" w:hAnsi="方正小标宋简体" w:eastAsia="方正小标宋简体" w:cs="方正小标宋简体"/>
          <w:snapToGrid w:val="0"/>
          <w:color w:val="000000"/>
          <w:sz w:val="44"/>
          <w:szCs w:val="44"/>
          <w:lang w:val="en-US" w:eastAsia="zh-CN"/>
        </w:rPr>
        <w:t>铜川市火灾事故调查处理规定</w:t>
      </w:r>
      <w:r>
        <w:rPr>
          <w:rFonts w:hint="eastAsia" w:ascii="方正小标宋简体" w:hAnsi="方正小标宋简体" w:eastAsia="方正小标宋简体" w:cs="方正小标宋简体"/>
          <w:snapToGrid w:val="0"/>
          <w:color w:val="000000"/>
          <w:sz w:val="44"/>
          <w:szCs w:val="44"/>
        </w:rPr>
        <w:t>》</w:t>
      </w:r>
      <w:r>
        <w:rPr>
          <w:rFonts w:hint="eastAsia" w:ascii="方正小标宋简体" w:hAnsi="方正小标宋简体" w:eastAsia="方正小标宋简体" w:cs="方正小标宋简体"/>
          <w:snapToGrid w:val="0"/>
          <w:color w:val="000000"/>
          <w:sz w:val="44"/>
          <w:szCs w:val="44"/>
          <w:lang w:eastAsia="zh-CN"/>
        </w:rPr>
        <w:t>（</w:t>
      </w:r>
      <w:r>
        <w:rPr>
          <w:rFonts w:hint="eastAsia" w:ascii="方正小标宋简体" w:hAnsi="方正小标宋简体" w:eastAsia="方正小标宋简体" w:cs="方正小标宋简体"/>
          <w:snapToGrid w:val="0"/>
          <w:color w:val="000000"/>
          <w:sz w:val="44"/>
          <w:szCs w:val="44"/>
          <w:lang w:val="en-US" w:eastAsia="zh-CN"/>
        </w:rPr>
        <w:t>审议稿</w:t>
      </w:r>
      <w:r>
        <w:rPr>
          <w:rFonts w:hint="eastAsia" w:ascii="方正小标宋简体" w:hAnsi="方正小标宋简体" w:eastAsia="方正小标宋简体" w:cs="方正小标宋简体"/>
          <w:snapToGrid w:val="0"/>
          <w:color w:val="000000"/>
          <w:sz w:val="44"/>
          <w:szCs w:val="44"/>
          <w:lang w:eastAsia="zh-CN"/>
        </w:rPr>
        <w:t>）</w:t>
      </w:r>
      <w:r>
        <w:rPr>
          <w:rFonts w:hint="eastAsia" w:ascii="方正小标宋简体" w:hAnsi="方正小标宋简体" w:eastAsia="方正小标宋简体" w:cs="方正小标宋简体"/>
          <w:snapToGrid w:val="0"/>
          <w:color w:val="000000"/>
          <w:sz w:val="44"/>
          <w:szCs w:val="44"/>
        </w:rPr>
        <w:t>起草情况的汇报</w:t>
      </w:r>
    </w:p>
    <w:p>
      <w:pPr>
        <w:spacing w:before="288" w:beforeLines="50"/>
        <w:jc w:val="center"/>
        <w:rPr>
          <w:rFonts w:hint="default" w:ascii="楷体_GB2312" w:hAnsi="楷体_GB2312" w:eastAsia="楷体_GB2312" w:cs="楷体_GB2312"/>
          <w:snapToGrid w:val="0"/>
          <w:color w:val="000000"/>
          <w:szCs w:val="32"/>
          <w:lang w:val="en-US" w:eastAsia="zh-CN"/>
        </w:rPr>
      </w:pPr>
      <w:r>
        <w:rPr>
          <w:rFonts w:hint="eastAsia" w:ascii="楷体_GB2312" w:hAnsi="楷体_GB2312" w:eastAsia="楷体_GB2312" w:cs="楷体_GB2312"/>
          <w:snapToGrid w:val="0"/>
          <w:color w:val="000000"/>
          <w:szCs w:val="32"/>
        </w:rPr>
        <w:t>市</w:t>
      </w:r>
      <w:r>
        <w:rPr>
          <w:rFonts w:hint="eastAsia" w:ascii="楷体_GB2312" w:hAnsi="楷体_GB2312" w:eastAsia="楷体_GB2312" w:cs="楷体_GB2312"/>
          <w:snapToGrid w:val="0"/>
          <w:color w:val="000000"/>
          <w:szCs w:val="32"/>
          <w:lang w:val="en-US" w:eastAsia="zh-CN"/>
        </w:rPr>
        <w:t>消防救援支队</w:t>
      </w:r>
    </w:p>
    <w:p>
      <w:pPr>
        <w:jc w:val="center"/>
        <w:rPr>
          <w:rFonts w:ascii="楷体_GB2312" w:hAnsi="楷体_GB2312" w:eastAsia="楷体_GB2312" w:cs="楷体_GB2312"/>
          <w:snapToGrid w:val="0"/>
          <w:color w:val="000000"/>
          <w:szCs w:val="32"/>
        </w:rPr>
      </w:pPr>
      <w:r>
        <w:rPr>
          <w:rFonts w:hint="eastAsia" w:ascii="楷体_GB2312" w:hAnsi="楷体_GB2312" w:eastAsia="楷体_GB2312" w:cs="楷体_GB2312"/>
          <w:snapToGrid w:val="0"/>
          <w:color w:val="000000"/>
          <w:szCs w:val="32"/>
        </w:rPr>
        <w:t>（</w:t>
      </w:r>
      <w:r>
        <w:rPr>
          <w:rFonts w:ascii="楷体_GB2312" w:hAnsi="楷体_GB2312" w:eastAsia="楷体_GB2312" w:cs="楷体_GB2312"/>
          <w:snapToGrid w:val="0"/>
          <w:color w:val="000000"/>
          <w:szCs w:val="32"/>
        </w:rPr>
        <w:t>20</w:t>
      </w:r>
      <w:r>
        <w:rPr>
          <w:rFonts w:hint="eastAsia" w:ascii="楷体_GB2312" w:hAnsi="楷体_GB2312" w:eastAsia="楷体_GB2312" w:cs="楷体_GB2312"/>
          <w:snapToGrid w:val="0"/>
          <w:color w:val="000000"/>
          <w:szCs w:val="32"/>
          <w:lang w:val="en-US" w:eastAsia="zh-CN"/>
        </w:rPr>
        <w:t>21</w:t>
      </w:r>
      <w:r>
        <w:rPr>
          <w:rFonts w:hint="eastAsia" w:ascii="楷体_GB2312" w:hAnsi="楷体_GB2312" w:eastAsia="楷体_GB2312" w:cs="楷体_GB2312"/>
          <w:snapToGrid w:val="0"/>
          <w:color w:val="000000"/>
          <w:szCs w:val="32"/>
        </w:rPr>
        <w:t>年</w:t>
      </w:r>
      <w:r>
        <w:rPr>
          <w:rFonts w:hint="eastAsia" w:ascii="楷体_GB2312" w:hAnsi="楷体_GB2312" w:eastAsia="楷体_GB2312" w:cs="楷体_GB2312"/>
          <w:snapToGrid w:val="0"/>
          <w:color w:val="000000"/>
          <w:szCs w:val="32"/>
          <w:lang w:val="en-US" w:eastAsia="zh-CN"/>
        </w:rPr>
        <w:t>7</w:t>
      </w:r>
      <w:r>
        <w:rPr>
          <w:rFonts w:hint="eastAsia" w:ascii="楷体_GB2312" w:hAnsi="楷体_GB2312" w:eastAsia="楷体_GB2312" w:cs="楷体_GB2312"/>
          <w:snapToGrid w:val="0"/>
          <w:color w:val="000000"/>
          <w:szCs w:val="32"/>
        </w:rPr>
        <w:t>月</w:t>
      </w:r>
      <w:r>
        <w:rPr>
          <w:rFonts w:hint="eastAsia" w:ascii="楷体_GB2312" w:hAnsi="楷体_GB2312" w:eastAsia="楷体_GB2312" w:cs="楷体_GB2312"/>
          <w:snapToGrid w:val="0"/>
          <w:color w:val="000000"/>
          <w:szCs w:val="32"/>
          <w:lang w:val="en-US" w:eastAsia="zh-CN"/>
        </w:rPr>
        <w:t>1</w:t>
      </w:r>
      <w:r>
        <w:rPr>
          <w:rFonts w:hint="eastAsia" w:ascii="楷体_GB2312" w:hAnsi="楷体_GB2312" w:eastAsia="楷体_GB2312" w:cs="楷体_GB2312"/>
          <w:snapToGrid w:val="0"/>
          <w:color w:val="000000"/>
          <w:szCs w:val="32"/>
        </w:rPr>
        <w:t>日）</w:t>
      </w:r>
    </w:p>
    <w:p>
      <w:pPr>
        <w:spacing w:line="480" w:lineRule="exact"/>
        <w:jc w:val="center"/>
        <w:rPr>
          <w:rFonts w:ascii="楷体_GB2312" w:hAnsi="楷体_GB2312" w:eastAsia="楷体_GB2312" w:cs="楷体_GB2312"/>
          <w:snapToGrid w:val="0"/>
          <w:color w:val="000000"/>
          <w:szCs w:val="32"/>
        </w:rPr>
      </w:pPr>
    </w:p>
    <w:p>
      <w:pPr>
        <w:numPr>
          <w:ilvl w:val="0"/>
          <w:numId w:val="1"/>
        </w:numPr>
        <w:overflowPunct w:val="0"/>
        <w:ind w:firstLine="632" w:firstLineChars="200"/>
        <w:rPr>
          <w:rFonts w:hint="eastAsia" w:ascii="黑体" w:hAnsi="黑体" w:eastAsia="黑体" w:cs="黑体"/>
          <w:snapToGrid w:val="0"/>
          <w:color w:val="000000"/>
          <w:szCs w:val="32"/>
        </w:rPr>
      </w:pPr>
      <w:r>
        <w:rPr>
          <w:rFonts w:hint="eastAsia" w:ascii="黑体" w:hAnsi="黑体" w:eastAsia="黑体" w:cs="黑体"/>
          <w:snapToGrid w:val="0"/>
          <w:color w:val="000000"/>
          <w:szCs w:val="32"/>
        </w:rPr>
        <w:t>起草背景</w:t>
      </w:r>
    </w:p>
    <w:p>
      <w:pPr>
        <w:overflowPunct w:val="0"/>
        <w:ind w:firstLine="632" w:firstLineChars="200"/>
        <w:rPr>
          <w:rFonts w:hint="default" w:ascii="仿宋_GB2312" w:hAnsi="仿宋_GB2312" w:eastAsia="仿宋_GB2312" w:cs="仿宋_GB2312"/>
          <w:snapToGrid w:val="0"/>
          <w:color w:val="000000"/>
          <w:szCs w:val="32"/>
        </w:rPr>
      </w:pPr>
      <w:r>
        <w:rPr>
          <w:rFonts w:hint="eastAsia" w:ascii="仿宋_GB2312" w:hAnsi="仿宋_GB2312" w:eastAsia="仿宋_GB2312" w:cs="仿宋_GB2312"/>
          <w:snapToGrid w:val="0"/>
          <w:color w:val="000000"/>
          <w:szCs w:val="32"/>
          <w:lang w:eastAsia="zh-CN"/>
        </w:rPr>
        <w:t>《</w:t>
      </w:r>
      <w:r>
        <w:rPr>
          <w:rFonts w:hint="eastAsia" w:ascii="仿宋_GB2312" w:hAnsi="仿宋_GB2312" w:eastAsia="仿宋_GB2312" w:cs="仿宋_GB2312"/>
          <w:snapToGrid w:val="0"/>
          <w:color w:val="000000"/>
          <w:szCs w:val="32"/>
          <w:lang w:val="en-US" w:eastAsia="zh-CN"/>
        </w:rPr>
        <w:t>火灾事故调查规定</w:t>
      </w:r>
      <w:r>
        <w:rPr>
          <w:rFonts w:hint="eastAsia" w:ascii="仿宋_GB2312" w:hAnsi="仿宋_GB2312" w:eastAsia="仿宋_GB2312" w:cs="仿宋_GB2312"/>
          <w:snapToGrid w:val="0"/>
          <w:color w:val="000000"/>
          <w:szCs w:val="32"/>
          <w:lang w:eastAsia="zh-CN"/>
        </w:rPr>
        <w:t>》</w:t>
      </w:r>
      <w:r>
        <w:rPr>
          <w:rFonts w:hint="eastAsia" w:ascii="仿宋_GB2312" w:hAnsi="仿宋_GB2312" w:eastAsia="仿宋_GB2312" w:cs="仿宋_GB2312"/>
          <w:snapToGrid w:val="0"/>
          <w:color w:val="000000"/>
          <w:szCs w:val="32"/>
          <w:lang w:val="en-US" w:eastAsia="zh-CN"/>
        </w:rPr>
        <w:t>自2012年修订以来，对加强和规范消防救援机构火灾事故调查工作发挥了重要作用。但</w:t>
      </w:r>
      <w:r>
        <w:rPr>
          <w:rFonts w:hint="default" w:ascii="仿宋_GB2312" w:hAnsi="仿宋_GB2312" w:eastAsia="仿宋_GB2312" w:cs="仿宋_GB2312"/>
          <w:snapToGrid w:val="0"/>
          <w:color w:val="000000"/>
          <w:szCs w:val="32"/>
        </w:rPr>
        <w:t>随着经济社会的不断发展</w:t>
      </w:r>
      <w:r>
        <w:rPr>
          <w:rFonts w:hint="eastAsia" w:ascii="仿宋_GB2312" w:hAnsi="仿宋_GB2312" w:eastAsia="仿宋_GB2312" w:cs="仿宋_GB2312"/>
          <w:snapToGrid w:val="0"/>
          <w:color w:val="000000"/>
          <w:szCs w:val="32"/>
          <w:lang w:val="en-US" w:eastAsia="zh-CN"/>
        </w:rPr>
        <w:t>和消防改革的不断深化</w:t>
      </w:r>
      <w:r>
        <w:rPr>
          <w:rFonts w:hint="eastAsia" w:ascii="仿宋_GB2312" w:hAnsi="仿宋_GB2312" w:eastAsia="仿宋_GB2312" w:cs="仿宋_GB2312"/>
          <w:snapToGrid w:val="0"/>
          <w:color w:val="000000"/>
          <w:szCs w:val="32"/>
          <w:lang w:eastAsia="zh-CN"/>
        </w:rPr>
        <w:t>，《</w:t>
      </w:r>
      <w:r>
        <w:rPr>
          <w:rFonts w:hint="eastAsia" w:ascii="仿宋_GB2312" w:hAnsi="仿宋_GB2312" w:eastAsia="仿宋_GB2312" w:cs="仿宋_GB2312"/>
          <w:snapToGrid w:val="0"/>
          <w:color w:val="000000"/>
          <w:szCs w:val="32"/>
          <w:lang w:val="en-US" w:eastAsia="zh-CN"/>
        </w:rPr>
        <w:t>规定</w:t>
      </w:r>
      <w:r>
        <w:rPr>
          <w:rFonts w:hint="eastAsia" w:ascii="仿宋_GB2312" w:hAnsi="仿宋_GB2312" w:eastAsia="仿宋_GB2312" w:cs="仿宋_GB2312"/>
          <w:snapToGrid w:val="0"/>
          <w:color w:val="000000"/>
          <w:szCs w:val="32"/>
          <w:lang w:eastAsia="zh-CN"/>
        </w:rPr>
        <w:t>》</w:t>
      </w:r>
      <w:r>
        <w:rPr>
          <w:rFonts w:hint="eastAsia" w:ascii="仿宋_GB2312" w:hAnsi="仿宋_GB2312" w:eastAsia="仿宋_GB2312" w:cs="仿宋_GB2312"/>
          <w:snapToGrid w:val="0"/>
          <w:color w:val="000000"/>
          <w:szCs w:val="32"/>
          <w:lang w:val="en-US" w:eastAsia="zh-CN"/>
        </w:rPr>
        <w:t>的部分内容已不适应形势需要。一是现行的所依据的法律法规已修改，机构名称、隶属关系也发生了变化。需要对相关工作职责作出调整，进一步明确与其它机关的协作关系。二是《关于深化消防执法改革的意见》对强化火灾事故倒查追责等方面提出了要求，需要在规定中予以明确。三是火灾的发生严重影响到人民生命财产安全。</w:t>
      </w:r>
      <w:r>
        <w:rPr>
          <w:rFonts w:hint="default" w:ascii="仿宋_GB2312" w:hAnsi="仿宋_GB2312" w:eastAsia="仿宋_GB2312" w:cs="仿宋_GB2312"/>
          <w:snapToGrid w:val="0"/>
          <w:color w:val="000000"/>
          <w:szCs w:val="32"/>
        </w:rPr>
        <w:t>查清</w:t>
      </w:r>
      <w:r>
        <w:rPr>
          <w:rFonts w:hint="eastAsia" w:ascii="仿宋_GB2312" w:hAnsi="仿宋_GB2312" w:eastAsia="仿宋_GB2312" w:cs="仿宋_GB2312"/>
          <w:snapToGrid w:val="0"/>
          <w:color w:val="000000"/>
          <w:szCs w:val="32"/>
          <w:lang w:val="en-US" w:eastAsia="zh-CN"/>
        </w:rPr>
        <w:t>事故发生的经过、直接原因和间接原因</w:t>
      </w:r>
      <w:r>
        <w:rPr>
          <w:rFonts w:hint="default" w:ascii="仿宋_GB2312" w:hAnsi="仿宋_GB2312" w:eastAsia="仿宋_GB2312" w:cs="仿宋_GB2312"/>
          <w:snapToGrid w:val="0"/>
          <w:color w:val="000000"/>
          <w:szCs w:val="32"/>
        </w:rPr>
        <w:t>，</w:t>
      </w:r>
      <w:r>
        <w:rPr>
          <w:rFonts w:hint="eastAsia" w:ascii="仿宋_GB2312" w:hAnsi="仿宋_GB2312" w:eastAsia="仿宋_GB2312" w:cs="仿宋_GB2312"/>
          <w:snapToGrid w:val="0"/>
          <w:color w:val="000000"/>
          <w:szCs w:val="32"/>
          <w:lang w:val="en-US" w:eastAsia="zh-CN"/>
        </w:rPr>
        <w:t>举一反三，</w:t>
      </w:r>
      <w:r>
        <w:rPr>
          <w:rFonts w:hint="default" w:ascii="仿宋_GB2312" w:hAnsi="仿宋_GB2312" w:eastAsia="仿宋_GB2312" w:cs="仿宋_GB2312"/>
          <w:snapToGrid w:val="0"/>
          <w:color w:val="000000"/>
          <w:szCs w:val="32"/>
        </w:rPr>
        <w:t>避免</w:t>
      </w:r>
      <w:r>
        <w:rPr>
          <w:rFonts w:hint="eastAsia" w:ascii="仿宋_GB2312" w:hAnsi="仿宋_GB2312" w:eastAsia="仿宋_GB2312" w:cs="仿宋_GB2312"/>
          <w:snapToGrid w:val="0"/>
          <w:color w:val="000000"/>
          <w:szCs w:val="32"/>
          <w:lang w:val="en-US" w:eastAsia="zh-CN"/>
        </w:rPr>
        <w:t>类似的火灾事故</w:t>
      </w:r>
      <w:r>
        <w:rPr>
          <w:rFonts w:hint="default" w:ascii="仿宋_GB2312" w:hAnsi="仿宋_GB2312" w:eastAsia="仿宋_GB2312" w:cs="仿宋_GB2312"/>
          <w:snapToGrid w:val="0"/>
          <w:color w:val="000000"/>
          <w:szCs w:val="32"/>
        </w:rPr>
        <w:t>再次发生；</w:t>
      </w:r>
      <w:r>
        <w:rPr>
          <w:rFonts w:hint="eastAsia" w:ascii="仿宋_GB2312" w:hAnsi="仿宋_GB2312" w:eastAsia="仿宋_GB2312" w:cs="仿宋_GB2312"/>
          <w:snapToGrid w:val="0"/>
          <w:color w:val="000000"/>
          <w:szCs w:val="32"/>
          <w:lang w:val="en-US" w:eastAsia="zh-CN"/>
        </w:rPr>
        <w:t>强化火灾事故倒查追责</w:t>
      </w:r>
      <w:r>
        <w:rPr>
          <w:rFonts w:hint="default" w:ascii="仿宋_GB2312" w:hAnsi="仿宋_GB2312" w:eastAsia="仿宋_GB2312" w:cs="仿宋_GB2312"/>
          <w:snapToGrid w:val="0"/>
          <w:color w:val="000000"/>
          <w:szCs w:val="32"/>
        </w:rPr>
        <w:t>，查处一起、警示一片，对全社会起到震慑效应的</w:t>
      </w:r>
      <w:r>
        <w:rPr>
          <w:rFonts w:hint="eastAsia" w:ascii="仿宋_GB2312" w:hAnsi="仿宋_GB2312" w:eastAsia="仿宋_GB2312" w:cs="仿宋_GB2312"/>
          <w:snapToGrid w:val="0"/>
          <w:color w:val="000000"/>
          <w:szCs w:val="32"/>
          <w:lang w:val="en-US" w:eastAsia="zh-CN"/>
        </w:rPr>
        <w:t>作用</w:t>
      </w:r>
      <w:r>
        <w:rPr>
          <w:rFonts w:hint="default" w:ascii="仿宋_GB2312" w:hAnsi="仿宋_GB2312" w:eastAsia="仿宋_GB2312" w:cs="仿宋_GB2312"/>
          <w:snapToGrid w:val="0"/>
          <w:color w:val="000000"/>
          <w:szCs w:val="32"/>
        </w:rPr>
        <w:t>；总结火灾教训</w:t>
      </w:r>
      <w:r>
        <w:rPr>
          <w:rFonts w:hint="eastAsia" w:ascii="仿宋_GB2312" w:hAnsi="仿宋_GB2312" w:eastAsia="仿宋_GB2312" w:cs="仿宋_GB2312"/>
          <w:snapToGrid w:val="0"/>
          <w:color w:val="000000"/>
          <w:szCs w:val="32"/>
          <w:lang w:eastAsia="zh-CN"/>
        </w:rPr>
        <w:t>，</w:t>
      </w:r>
      <w:r>
        <w:rPr>
          <w:rFonts w:hint="eastAsia" w:ascii="仿宋_GB2312" w:hAnsi="仿宋_GB2312" w:eastAsia="仿宋_GB2312" w:cs="仿宋_GB2312"/>
          <w:snapToGrid w:val="0"/>
          <w:color w:val="000000"/>
          <w:szCs w:val="32"/>
          <w:lang w:val="en-US" w:eastAsia="zh-CN"/>
        </w:rPr>
        <w:t>提出防范和整改措施</w:t>
      </w:r>
      <w:r>
        <w:rPr>
          <w:rFonts w:hint="default" w:ascii="仿宋_GB2312" w:hAnsi="仿宋_GB2312" w:eastAsia="仿宋_GB2312" w:cs="仿宋_GB2312"/>
          <w:snapToGrid w:val="0"/>
          <w:color w:val="000000"/>
          <w:szCs w:val="32"/>
        </w:rPr>
        <w:t>，可以审视现行法律法规规范标准的缺失和不足。</w:t>
      </w:r>
    </w:p>
    <w:p>
      <w:pPr>
        <w:overflowPunct w:val="0"/>
        <w:ind w:firstLine="632" w:firstLineChars="200"/>
        <w:rPr>
          <w:rFonts w:ascii="黑体" w:hAnsi="黑体" w:eastAsia="黑体" w:cs="Times New Roman"/>
          <w:snapToGrid w:val="0"/>
          <w:color w:val="000000"/>
          <w:szCs w:val="32"/>
        </w:rPr>
      </w:pPr>
      <w:r>
        <w:rPr>
          <w:rFonts w:hint="eastAsia" w:ascii="黑体" w:hAnsi="黑体" w:eastAsia="黑体" w:cs="黑体"/>
          <w:snapToGrid w:val="0"/>
          <w:color w:val="000000"/>
          <w:szCs w:val="32"/>
        </w:rPr>
        <w:t>二、制定依据</w:t>
      </w:r>
    </w:p>
    <w:p>
      <w:pPr>
        <w:overflowPunct w:val="0"/>
        <w:ind w:firstLine="632" w:firstLineChars="200"/>
        <w:rPr>
          <w:rFonts w:ascii="仿宋_GB2312" w:hAnsi="仿宋_GB2312" w:eastAsia="仿宋_GB2312" w:cs="仿宋_GB2312"/>
          <w:snapToGrid w:val="0"/>
          <w:color w:val="000000"/>
          <w:szCs w:val="32"/>
        </w:rPr>
      </w:pPr>
      <w:r>
        <w:rPr>
          <w:rFonts w:hint="eastAsia" w:ascii="仿宋_GB2312" w:hAnsi="仿宋_GB2312" w:eastAsia="仿宋_GB2312" w:cs="仿宋_GB2312"/>
          <w:snapToGrid w:val="0"/>
          <w:color w:val="000000"/>
          <w:szCs w:val="32"/>
        </w:rPr>
        <w:t>（一）《中华人民共和国</w:t>
      </w:r>
      <w:r>
        <w:rPr>
          <w:rFonts w:hint="eastAsia" w:ascii="仿宋_GB2312" w:hAnsi="仿宋_GB2312" w:eastAsia="仿宋_GB2312" w:cs="仿宋_GB2312"/>
          <w:snapToGrid w:val="0"/>
          <w:color w:val="000000"/>
          <w:szCs w:val="32"/>
          <w:lang w:val="en-US" w:eastAsia="zh-CN"/>
        </w:rPr>
        <w:t>消防法</w:t>
      </w:r>
      <w:r>
        <w:rPr>
          <w:rFonts w:hint="eastAsia" w:ascii="仿宋_GB2312" w:hAnsi="仿宋_GB2312" w:eastAsia="仿宋_GB2312" w:cs="仿宋_GB2312"/>
          <w:snapToGrid w:val="0"/>
          <w:color w:val="000000"/>
          <w:szCs w:val="32"/>
        </w:rPr>
        <w:t>》（</w:t>
      </w:r>
      <w:r>
        <w:rPr>
          <w:rFonts w:hint="eastAsia" w:ascii="仿宋_GB2312" w:hAnsi="仿宋_GB2312" w:eastAsia="仿宋_GB2312" w:cs="仿宋_GB2312"/>
          <w:snapToGrid w:val="0"/>
          <w:color w:val="000000"/>
          <w:szCs w:val="32"/>
          <w:lang w:val="en-US" w:eastAsia="zh-CN"/>
        </w:rPr>
        <w:t>中华人民共和国主席令第八十一号第十三届全国人民代表大会常务委员会第十八次会议于2021年4月29日通过，现予公布，自公布之日起施行。</w:t>
      </w:r>
      <w:r>
        <w:rPr>
          <w:rFonts w:hint="eastAsia" w:ascii="仿宋_GB2312" w:hAnsi="仿宋_GB2312" w:eastAsia="仿宋_GB2312" w:cs="仿宋_GB2312"/>
          <w:snapToGrid w:val="0"/>
          <w:color w:val="000000"/>
          <w:szCs w:val="32"/>
        </w:rPr>
        <w:t>）</w:t>
      </w:r>
    </w:p>
    <w:p>
      <w:pPr>
        <w:overflowPunct w:val="0"/>
        <w:ind w:firstLine="632" w:firstLineChars="200"/>
        <w:rPr>
          <w:rFonts w:hint="default" w:ascii="仿宋_GB2312" w:hAnsi="仿宋_GB2312" w:eastAsia="仿宋_GB2312" w:cs="仿宋_GB2312"/>
          <w:snapToGrid w:val="0"/>
          <w:color w:val="000000"/>
          <w:szCs w:val="32"/>
          <w:lang w:val="en-US" w:eastAsia="zh-CN"/>
        </w:rPr>
      </w:pPr>
      <w:r>
        <w:rPr>
          <w:rFonts w:hint="eastAsia" w:ascii="仿宋_GB2312" w:hAnsi="仿宋_GB2312" w:eastAsia="仿宋_GB2312" w:cs="仿宋_GB2312"/>
          <w:snapToGrid w:val="0"/>
          <w:color w:val="000000"/>
          <w:szCs w:val="32"/>
        </w:rPr>
        <w:t>（二）</w:t>
      </w:r>
      <w:r>
        <w:rPr>
          <w:rFonts w:hint="eastAsia" w:ascii="仿宋_GB2312" w:hAnsi="仿宋_GB2312" w:eastAsia="仿宋_GB2312" w:cs="仿宋_GB2312"/>
          <w:snapToGrid w:val="0"/>
          <w:color w:val="000000"/>
          <w:szCs w:val="32"/>
          <w:lang w:val="en-US" w:eastAsia="zh-CN"/>
        </w:rPr>
        <w:t>《陕西省消防条例》（已于2009年7月24日经陕西省第十一届人民代表大会常务委员会第九次会议修订通过，现予公布，自2009年9月1日起施行）</w:t>
      </w:r>
    </w:p>
    <w:p>
      <w:pPr>
        <w:overflowPunct w:val="0"/>
        <w:ind w:firstLine="632" w:firstLineChars="200"/>
        <w:rPr>
          <w:rFonts w:hint="eastAsia" w:ascii="仿宋_GB2312" w:hAnsi="仿宋_GB2312" w:eastAsia="仿宋_GB2312" w:cs="仿宋_GB2312"/>
          <w:snapToGrid w:val="0"/>
          <w:color w:val="000000"/>
          <w:szCs w:val="32"/>
          <w:lang w:val="en-US" w:eastAsia="zh-CN"/>
        </w:rPr>
      </w:pPr>
      <w:r>
        <w:rPr>
          <w:rFonts w:hint="eastAsia" w:ascii="仿宋_GB2312" w:hAnsi="仿宋_GB2312" w:eastAsia="仿宋_GB2312" w:cs="仿宋_GB2312"/>
          <w:snapToGrid w:val="0"/>
          <w:color w:val="000000"/>
          <w:szCs w:val="32"/>
        </w:rPr>
        <w:t>（</w:t>
      </w:r>
      <w:r>
        <w:rPr>
          <w:rFonts w:hint="eastAsia" w:ascii="仿宋_GB2312" w:hAnsi="仿宋_GB2312" w:eastAsia="仿宋_GB2312" w:cs="仿宋_GB2312"/>
          <w:snapToGrid w:val="0"/>
          <w:color w:val="000000"/>
          <w:szCs w:val="32"/>
          <w:lang w:val="en-US" w:eastAsia="zh-CN"/>
        </w:rPr>
        <w:t>三</w:t>
      </w:r>
      <w:r>
        <w:rPr>
          <w:rFonts w:hint="eastAsia" w:ascii="仿宋_GB2312" w:hAnsi="仿宋_GB2312" w:eastAsia="仿宋_GB2312" w:cs="仿宋_GB2312"/>
          <w:snapToGrid w:val="0"/>
          <w:color w:val="000000"/>
          <w:szCs w:val="32"/>
        </w:rPr>
        <w:t>）</w:t>
      </w:r>
      <w:r>
        <w:rPr>
          <w:rFonts w:hint="eastAsia" w:ascii="仿宋_GB2312" w:hAnsi="仿宋_GB2312" w:eastAsia="仿宋_GB2312" w:cs="仿宋_GB2312"/>
          <w:snapToGrid w:val="0"/>
          <w:color w:val="000000"/>
          <w:szCs w:val="32"/>
          <w:lang w:val="en-US" w:eastAsia="zh-CN"/>
        </w:rPr>
        <w:t>《中共中央办公厅、国务院办公厅印发&lt;关于深化消防执法改革的意见&gt;的通知》（厅字〔2019〕34号）</w:t>
      </w:r>
    </w:p>
    <w:p>
      <w:pPr>
        <w:overflowPunct w:val="0"/>
        <w:ind w:firstLine="632" w:firstLineChars="200"/>
        <w:rPr>
          <w:rFonts w:ascii="仿宋_GB2312" w:hAnsi="仿宋_GB2312" w:eastAsia="仿宋_GB2312" w:cs="仿宋_GB2312"/>
          <w:snapToGrid w:val="0"/>
          <w:color w:val="000000"/>
          <w:szCs w:val="32"/>
        </w:rPr>
      </w:pPr>
      <w:r>
        <w:rPr>
          <w:rFonts w:hint="eastAsia" w:ascii="仿宋_GB2312" w:hAnsi="仿宋_GB2312" w:eastAsia="仿宋_GB2312" w:cs="仿宋_GB2312"/>
          <w:snapToGrid w:val="0"/>
          <w:color w:val="000000"/>
          <w:szCs w:val="32"/>
        </w:rPr>
        <w:t>（</w:t>
      </w:r>
      <w:r>
        <w:rPr>
          <w:rFonts w:hint="eastAsia" w:ascii="仿宋_GB2312" w:hAnsi="仿宋_GB2312" w:eastAsia="仿宋_GB2312" w:cs="仿宋_GB2312"/>
          <w:snapToGrid w:val="0"/>
          <w:color w:val="000000"/>
          <w:szCs w:val="32"/>
          <w:lang w:val="en-US" w:eastAsia="zh-CN"/>
        </w:rPr>
        <w:t>四</w:t>
      </w:r>
      <w:r>
        <w:rPr>
          <w:rFonts w:hint="eastAsia" w:ascii="仿宋_GB2312" w:hAnsi="仿宋_GB2312" w:eastAsia="仿宋_GB2312" w:cs="仿宋_GB2312"/>
          <w:snapToGrid w:val="0"/>
          <w:color w:val="000000"/>
          <w:szCs w:val="32"/>
        </w:rPr>
        <w:t>）</w:t>
      </w:r>
      <w:r>
        <w:rPr>
          <w:rFonts w:hint="eastAsia" w:ascii="仿宋_GB2312" w:hAnsi="仿宋_GB2312" w:eastAsia="仿宋_GB2312" w:cs="仿宋_GB2312"/>
          <w:snapToGrid w:val="0"/>
          <w:color w:val="000000"/>
          <w:szCs w:val="32"/>
          <w:lang w:val="en-US" w:eastAsia="zh-CN"/>
        </w:rPr>
        <w:t>国务院办公厅《消防安全责任制实施办法》（国办发〔2017〕87号）</w:t>
      </w:r>
      <w:r>
        <w:rPr>
          <w:rFonts w:hint="eastAsia" w:ascii="仿宋_GB2312" w:hAnsi="仿宋_GB2312" w:eastAsia="仿宋_GB2312" w:cs="仿宋_GB2312"/>
          <w:snapToGrid w:val="0"/>
          <w:color w:val="000000"/>
          <w:szCs w:val="32"/>
        </w:rPr>
        <w:t>。</w:t>
      </w:r>
    </w:p>
    <w:p>
      <w:pPr>
        <w:overflowPunct w:val="0"/>
        <w:ind w:firstLine="632" w:firstLineChars="200"/>
        <w:rPr>
          <w:rFonts w:ascii="仿宋_GB2312" w:hAnsi="仿宋_GB2312" w:eastAsia="仿宋_GB2312" w:cs="仿宋_GB2312"/>
          <w:snapToGrid w:val="0"/>
          <w:color w:val="000000"/>
          <w:szCs w:val="32"/>
        </w:rPr>
      </w:pPr>
      <w:r>
        <w:rPr>
          <w:rFonts w:hint="eastAsia" w:ascii="仿宋_GB2312" w:hAnsi="仿宋_GB2312" w:eastAsia="仿宋_GB2312" w:cs="仿宋_GB2312"/>
          <w:snapToGrid w:val="0"/>
          <w:color w:val="000000"/>
          <w:szCs w:val="32"/>
        </w:rPr>
        <w:t>（</w:t>
      </w:r>
      <w:r>
        <w:rPr>
          <w:rFonts w:hint="eastAsia" w:ascii="仿宋_GB2312" w:hAnsi="仿宋_GB2312" w:eastAsia="仿宋_GB2312" w:cs="仿宋_GB2312"/>
          <w:snapToGrid w:val="0"/>
          <w:color w:val="000000"/>
          <w:szCs w:val="32"/>
          <w:lang w:val="en-US" w:eastAsia="zh-CN"/>
        </w:rPr>
        <w:t>五</w:t>
      </w:r>
      <w:r>
        <w:rPr>
          <w:rFonts w:hint="eastAsia" w:ascii="仿宋_GB2312" w:hAnsi="仿宋_GB2312" w:eastAsia="仿宋_GB2312" w:cs="仿宋_GB2312"/>
          <w:snapToGrid w:val="0"/>
          <w:color w:val="000000"/>
          <w:szCs w:val="32"/>
        </w:rPr>
        <w:t>）</w:t>
      </w:r>
      <w:r>
        <w:rPr>
          <w:rFonts w:hint="eastAsia" w:ascii="仿宋_GB2312" w:hAnsi="仿宋_GB2312" w:eastAsia="仿宋_GB2312" w:cs="仿宋_GB2312"/>
          <w:snapToGrid w:val="0"/>
          <w:color w:val="000000"/>
          <w:szCs w:val="32"/>
          <w:lang w:val="en-US" w:eastAsia="zh-CN"/>
        </w:rPr>
        <w:t>《应急管理部、公安部、最高人民法院、最高人民检察院关于印发&lt;安全生产行政执法与刑事司法衔接工作办法&gt;的通知》（应急〔2019〕54号）</w:t>
      </w:r>
      <w:r>
        <w:rPr>
          <w:rFonts w:hint="eastAsia" w:ascii="仿宋_GB2312" w:hAnsi="仿宋_GB2312" w:eastAsia="仿宋_GB2312" w:cs="仿宋_GB2312"/>
          <w:snapToGrid w:val="0"/>
          <w:color w:val="000000"/>
          <w:szCs w:val="32"/>
        </w:rPr>
        <w:t>。</w:t>
      </w:r>
    </w:p>
    <w:p>
      <w:pPr>
        <w:overflowPunct w:val="0"/>
        <w:ind w:firstLine="632" w:firstLineChars="200"/>
        <w:rPr>
          <w:rFonts w:ascii="黑体" w:hAnsi="黑体" w:eastAsia="黑体" w:cs="Times New Roman"/>
          <w:snapToGrid w:val="0"/>
          <w:color w:val="000000"/>
          <w:szCs w:val="32"/>
        </w:rPr>
      </w:pPr>
      <w:r>
        <w:rPr>
          <w:rFonts w:hint="eastAsia" w:ascii="黑体" w:hAnsi="黑体" w:eastAsia="黑体" w:cs="黑体"/>
          <w:snapToGrid w:val="0"/>
          <w:color w:val="000000"/>
          <w:szCs w:val="32"/>
        </w:rPr>
        <w:t>三、起草经过</w:t>
      </w:r>
    </w:p>
    <w:p>
      <w:pPr>
        <w:ind w:firstLine="632" w:firstLineChars="200"/>
        <w:rPr>
          <w:rFonts w:ascii="仿宋_GB2312" w:hAnsi="仿宋_GB2312" w:eastAsia="仿宋_GB2312" w:cs="Times New Roman"/>
          <w:snapToGrid w:val="0"/>
          <w:color w:val="000000"/>
          <w:szCs w:val="32"/>
        </w:rPr>
      </w:pPr>
      <w:r>
        <w:rPr>
          <w:rFonts w:hint="eastAsia" w:ascii="仿宋_GB2312" w:hAnsi="仿宋_GB2312" w:eastAsia="仿宋_GB2312" w:cs="仿宋_GB2312"/>
          <w:snapToGrid w:val="0"/>
          <w:color w:val="000000"/>
          <w:szCs w:val="32"/>
          <w:lang w:val="en-US" w:eastAsia="zh-CN"/>
        </w:rPr>
        <w:t>2021年市消防救援支队启动起草工作。期间，多次组织召开座谈会、起草意见征询会，广泛收集各区县政府、市公安机关、市发改委、市民政局、市应急局、市住建局、</w:t>
      </w:r>
      <w:r>
        <w:rPr>
          <w:rFonts w:hint="eastAsia" w:ascii="仿宋_GB2312" w:hAnsi="仿宋_GB2312" w:eastAsia="仿宋_GB2312" w:cs="仿宋_GB2312"/>
          <w:snapToGrid w:val="0"/>
          <w:color w:val="000000"/>
          <w:szCs w:val="32"/>
        </w:rPr>
        <w:t>市司法局</w:t>
      </w:r>
      <w:r>
        <w:rPr>
          <w:rFonts w:hint="eastAsia" w:ascii="仿宋_GB2312" w:hAnsi="仿宋_GB2312" w:eastAsia="仿宋_GB2312" w:cs="仿宋_GB2312"/>
          <w:snapToGrid w:val="0"/>
          <w:color w:val="000000"/>
          <w:szCs w:val="32"/>
          <w:lang w:val="en-US" w:eastAsia="zh-CN"/>
        </w:rPr>
        <w:t>的意见印发关于征求《铜川市火灾事故调查处理规定》（征求意见稿）</w:t>
      </w:r>
      <w:r>
        <w:rPr>
          <w:rFonts w:hint="eastAsia" w:ascii="仿宋_GB2312" w:hAnsi="仿宋_GB2312" w:eastAsia="仿宋_GB2312" w:cs="仿宋_GB2312"/>
          <w:snapToGrid w:val="0"/>
          <w:color w:val="000000"/>
          <w:szCs w:val="32"/>
        </w:rPr>
        <w:t>，其中</w:t>
      </w:r>
      <w:r>
        <w:rPr>
          <w:rFonts w:hint="eastAsia" w:ascii="仿宋_GB2312" w:hAnsi="仿宋_GB2312" w:eastAsia="仿宋_GB2312" w:cs="仿宋_GB2312"/>
          <w:snapToGrid w:val="0"/>
          <w:color w:val="000000"/>
          <w:szCs w:val="32"/>
          <w:lang w:val="en-US" w:eastAsia="zh-CN"/>
        </w:rPr>
        <w:t>2</w:t>
      </w:r>
      <w:r>
        <w:rPr>
          <w:rFonts w:hint="eastAsia" w:ascii="仿宋_GB2312" w:hAnsi="仿宋_GB2312" w:eastAsia="仿宋_GB2312" w:cs="仿宋_GB2312"/>
          <w:snapToGrid w:val="0"/>
          <w:color w:val="000000"/>
          <w:szCs w:val="32"/>
        </w:rPr>
        <w:t>个单位反馈了</w:t>
      </w:r>
      <w:r>
        <w:rPr>
          <w:rFonts w:hint="eastAsia" w:ascii="仿宋_GB2312" w:hAnsi="仿宋_GB2312" w:eastAsia="仿宋_GB2312" w:cs="仿宋_GB2312"/>
          <w:snapToGrid w:val="0"/>
          <w:color w:val="000000"/>
          <w:szCs w:val="32"/>
          <w:lang w:val="en-US" w:eastAsia="zh-CN"/>
        </w:rPr>
        <w:t>2</w:t>
      </w:r>
      <w:r>
        <w:rPr>
          <w:rFonts w:hint="eastAsia" w:ascii="仿宋_GB2312" w:hAnsi="仿宋_GB2312" w:eastAsia="仿宋_GB2312" w:cs="仿宋_GB2312"/>
          <w:snapToGrid w:val="0"/>
          <w:color w:val="000000"/>
          <w:szCs w:val="32"/>
        </w:rPr>
        <w:t>条意见。结合我市实际，</w:t>
      </w:r>
      <w:r>
        <w:rPr>
          <w:rFonts w:hint="eastAsia" w:ascii="仿宋_GB2312" w:hAnsi="仿宋_GB2312" w:eastAsia="仿宋_GB2312" w:cs="仿宋_GB2312"/>
          <w:snapToGrid w:val="0"/>
          <w:color w:val="000000"/>
          <w:szCs w:val="32"/>
          <w:lang w:val="en-US" w:eastAsia="zh-CN"/>
        </w:rPr>
        <w:t>2条意见均已采纳</w:t>
      </w:r>
      <w:r>
        <w:rPr>
          <w:rFonts w:hint="eastAsia" w:ascii="仿宋_GB2312" w:hAnsi="仿宋_GB2312" w:eastAsia="仿宋_GB2312" w:cs="仿宋_GB2312"/>
          <w:snapToGrid w:val="0"/>
          <w:color w:val="000000"/>
          <w:szCs w:val="32"/>
        </w:rPr>
        <w:t>，形成了《</w:t>
      </w:r>
      <w:r>
        <w:rPr>
          <w:rFonts w:hint="eastAsia" w:ascii="仿宋_GB2312" w:hAnsi="仿宋_GB2312" w:eastAsia="仿宋_GB2312" w:cs="仿宋_GB2312"/>
          <w:snapToGrid w:val="0"/>
          <w:color w:val="000000"/>
          <w:szCs w:val="32"/>
          <w:lang w:val="en-US" w:eastAsia="zh-CN"/>
        </w:rPr>
        <w:t>铜川市火灾事故调查处理规定</w:t>
      </w:r>
      <w:r>
        <w:rPr>
          <w:rFonts w:hint="eastAsia" w:ascii="仿宋_GB2312" w:hAnsi="仿宋_GB2312" w:eastAsia="仿宋_GB2312" w:cs="仿宋_GB2312"/>
          <w:snapToGrid w:val="0"/>
          <w:color w:val="000000"/>
          <w:szCs w:val="32"/>
        </w:rPr>
        <w:t>》（审议稿）。</w:t>
      </w:r>
    </w:p>
    <w:p>
      <w:pPr>
        <w:overflowPunct w:val="0"/>
        <w:ind w:firstLine="632" w:firstLineChars="200"/>
        <w:rPr>
          <w:rFonts w:ascii="黑体" w:hAnsi="黑体" w:eastAsia="黑体" w:cs="Times New Roman"/>
          <w:snapToGrid w:val="0"/>
          <w:color w:val="000000"/>
          <w:szCs w:val="32"/>
        </w:rPr>
      </w:pPr>
      <w:r>
        <w:rPr>
          <w:rFonts w:hint="eastAsia" w:ascii="黑体" w:hAnsi="黑体" w:eastAsia="黑体" w:cs="黑体"/>
          <w:snapToGrid w:val="0"/>
          <w:color w:val="000000"/>
          <w:szCs w:val="32"/>
        </w:rPr>
        <w:t>四、主要内容</w:t>
      </w:r>
    </w:p>
    <w:p>
      <w:pPr>
        <w:overflowPunct w:val="0"/>
        <w:ind w:firstLine="632" w:firstLineChars="200"/>
        <w:rPr>
          <w:rFonts w:ascii="楷体_GB2312" w:hAnsi="楷体_GB2312" w:eastAsia="楷体_GB2312" w:cs="Times New Roman"/>
          <w:snapToGrid w:val="0"/>
          <w:color w:val="000000"/>
          <w:szCs w:val="32"/>
        </w:rPr>
      </w:pPr>
      <w:r>
        <w:rPr>
          <w:rFonts w:hint="eastAsia" w:ascii="楷体_GB2312" w:hAnsi="楷体_GB2312" w:eastAsia="楷体_GB2312" w:cs="楷体_GB2312"/>
          <w:snapToGrid w:val="0"/>
          <w:color w:val="000000"/>
          <w:szCs w:val="32"/>
        </w:rPr>
        <w:t>（一）《铜川市</w:t>
      </w:r>
      <w:r>
        <w:rPr>
          <w:rFonts w:hint="eastAsia" w:ascii="楷体_GB2312" w:hAnsi="楷体_GB2312" w:eastAsia="楷体_GB2312" w:cs="楷体_GB2312"/>
          <w:snapToGrid w:val="0"/>
          <w:color w:val="000000"/>
          <w:szCs w:val="32"/>
          <w:lang w:val="en-US" w:eastAsia="zh-CN"/>
        </w:rPr>
        <w:t>火灾事故调查处理规定</w:t>
      </w:r>
      <w:r>
        <w:rPr>
          <w:rFonts w:hint="eastAsia" w:ascii="楷体_GB2312" w:hAnsi="楷体_GB2312" w:eastAsia="楷体_GB2312" w:cs="楷体_GB2312"/>
          <w:snapToGrid w:val="0"/>
          <w:color w:val="000000"/>
          <w:szCs w:val="32"/>
        </w:rPr>
        <w:t>》</w:t>
      </w:r>
      <w:r>
        <w:rPr>
          <w:rFonts w:hint="eastAsia" w:ascii="楷体_GB2312" w:hAnsi="楷体_GB2312" w:eastAsia="楷体_GB2312" w:cs="楷体_GB2312"/>
          <w:snapToGrid w:val="0"/>
          <w:color w:val="000000"/>
          <w:szCs w:val="32"/>
          <w:lang w:eastAsia="zh-CN"/>
        </w:rPr>
        <w:t>（</w:t>
      </w:r>
      <w:r>
        <w:rPr>
          <w:rFonts w:hint="eastAsia" w:ascii="楷体_GB2312" w:hAnsi="楷体_GB2312" w:eastAsia="楷体_GB2312" w:cs="楷体_GB2312"/>
          <w:snapToGrid w:val="0"/>
          <w:color w:val="000000"/>
          <w:szCs w:val="32"/>
          <w:lang w:val="en-US" w:eastAsia="zh-CN"/>
        </w:rPr>
        <w:t>审议稿</w:t>
      </w:r>
      <w:r>
        <w:rPr>
          <w:rFonts w:hint="eastAsia" w:ascii="楷体_GB2312" w:hAnsi="楷体_GB2312" w:eastAsia="楷体_GB2312" w:cs="楷体_GB2312"/>
          <w:snapToGrid w:val="0"/>
          <w:color w:val="000000"/>
          <w:szCs w:val="32"/>
          <w:lang w:eastAsia="zh-CN"/>
        </w:rPr>
        <w:t>）</w:t>
      </w:r>
      <w:r>
        <w:rPr>
          <w:rFonts w:hint="eastAsia" w:ascii="楷体_GB2312" w:hAnsi="楷体_GB2312" w:eastAsia="楷体_GB2312" w:cs="楷体_GB2312"/>
          <w:snapToGrid w:val="0"/>
          <w:color w:val="000000"/>
          <w:szCs w:val="32"/>
        </w:rPr>
        <w:t>共包含</w:t>
      </w:r>
      <w:r>
        <w:rPr>
          <w:rFonts w:hint="eastAsia" w:ascii="楷体_GB2312" w:hAnsi="楷体_GB2312" w:eastAsia="楷体_GB2312" w:cs="楷体_GB2312"/>
          <w:snapToGrid w:val="0"/>
          <w:color w:val="000000"/>
          <w:szCs w:val="32"/>
          <w:lang w:val="en-US" w:eastAsia="zh-CN"/>
        </w:rPr>
        <w:t>八章二十九条内容</w:t>
      </w:r>
      <w:r>
        <w:rPr>
          <w:rFonts w:hint="eastAsia" w:ascii="楷体_GB2312" w:hAnsi="楷体_GB2312" w:eastAsia="楷体_GB2312" w:cs="楷体_GB2312"/>
          <w:snapToGrid w:val="0"/>
          <w:color w:val="000000"/>
          <w:szCs w:val="32"/>
        </w:rPr>
        <w:t>。</w:t>
      </w:r>
    </w:p>
    <w:p>
      <w:pPr>
        <w:pStyle w:val="2"/>
        <w:ind w:firstLine="632" w:firstLineChars="200"/>
        <w:rPr>
          <w:rFonts w:ascii="仿宋_GB2312" w:hAnsi="仿宋_GB2312" w:eastAsia="仿宋_GB2312" w:cs="Times New Roman"/>
          <w:snapToGrid w:val="0"/>
          <w:color w:val="000000"/>
          <w:szCs w:val="32"/>
        </w:rPr>
      </w:pPr>
      <w:r>
        <w:rPr>
          <w:rFonts w:hint="eastAsia" w:ascii="仿宋_GB2312" w:hAnsi="仿宋_GB2312" w:eastAsia="仿宋_GB2312" w:cs="仿宋_GB2312"/>
          <w:b w:val="0"/>
          <w:snapToGrid w:val="0"/>
          <w:color w:val="000000"/>
          <w:kern w:val="2"/>
          <w:sz w:val="32"/>
          <w:szCs w:val="32"/>
          <w:lang w:val="en-US" w:eastAsia="zh-CN" w:bidi="ar-SA"/>
        </w:rPr>
        <w:t>其中，引言</w:t>
      </w:r>
      <w:r>
        <w:rPr>
          <w:rFonts w:hint="default" w:ascii="仿宋_GB2312" w:hAnsi="仿宋_GB2312" w:eastAsia="仿宋_GB2312" w:cs="仿宋_GB2312"/>
          <w:b w:val="0"/>
          <w:snapToGrid w:val="0"/>
          <w:color w:val="000000"/>
          <w:kern w:val="2"/>
          <w:sz w:val="32"/>
          <w:szCs w:val="32"/>
          <w:lang w:val="en-US" w:eastAsia="zh-CN" w:bidi="ar-SA"/>
        </w:rPr>
        <w:t>阐述了《规定》制定的目的和依据。即：开展火灾事故调查处理，</w:t>
      </w:r>
      <w:r>
        <w:rPr>
          <w:rFonts w:hint="eastAsia" w:ascii="仿宋_GB2312" w:hAnsi="仿宋_GB2312" w:eastAsia="仿宋_GB2312" w:cs="仿宋_GB2312"/>
          <w:b w:val="0"/>
          <w:snapToGrid w:val="0"/>
          <w:color w:val="000000"/>
          <w:kern w:val="2"/>
          <w:sz w:val="32"/>
          <w:szCs w:val="32"/>
          <w:lang w:val="en-US" w:eastAsia="zh-CN" w:bidi="ar-SA"/>
        </w:rPr>
        <w:t>做好火灾事故调查和延伸调查处理工作</w:t>
      </w:r>
      <w:r>
        <w:rPr>
          <w:rFonts w:hint="default" w:ascii="仿宋_GB2312" w:hAnsi="仿宋_GB2312" w:eastAsia="仿宋_GB2312" w:cs="仿宋_GB2312"/>
          <w:b w:val="0"/>
          <w:snapToGrid w:val="0"/>
          <w:color w:val="000000"/>
          <w:kern w:val="2"/>
          <w:sz w:val="32"/>
          <w:szCs w:val="32"/>
          <w:lang w:val="en-US" w:eastAsia="zh-CN" w:bidi="ar-SA"/>
        </w:rPr>
        <w:t>为目的</w:t>
      </w:r>
      <w:r>
        <w:rPr>
          <w:rFonts w:hint="eastAsia" w:ascii="仿宋_GB2312" w:hAnsi="仿宋_GB2312" w:eastAsia="仿宋_GB2312" w:cs="仿宋_GB2312"/>
          <w:b w:val="0"/>
          <w:snapToGrid w:val="0"/>
          <w:color w:val="000000"/>
          <w:kern w:val="2"/>
          <w:sz w:val="32"/>
          <w:szCs w:val="32"/>
          <w:lang w:val="en-US" w:eastAsia="zh-CN" w:bidi="ar-SA"/>
        </w:rPr>
        <w:t>。第1-3条主要阐述了火灾事故调查处理的权限和范围以及不适用于此规定的范围等方面的内容。第4-12条主要阐述了火灾调查事故处理组的组成、职责以及调查人员的回避原则等方面的内容。第13-18条主要阐述了火灾事故调查的相关调查内容与责任追究等方面的内容。第19-26条主要阐述了火灾事故调查处理的报告的起草、内容以及提出整改措施等方面的内容。第27-29条为附则，主要阐述了对调查组工作人员的责任追究等内容。</w:t>
      </w:r>
    </w:p>
    <w:p>
      <w:pPr>
        <w:overflowPunct w:val="0"/>
        <w:ind w:firstLine="632" w:firstLineChars="200"/>
        <w:rPr>
          <w:rFonts w:ascii="仿宋_GB2312" w:hAnsi="仿宋_GB2312" w:eastAsia="仿宋_GB2312" w:cs="Times New Roman"/>
          <w:snapToGrid w:val="0"/>
          <w:color w:val="000000"/>
          <w:szCs w:val="32"/>
        </w:rPr>
      </w:pPr>
      <w:r>
        <w:rPr>
          <w:rFonts w:hint="eastAsia" w:ascii="黑体" w:hAnsi="黑体" w:eastAsia="黑体" w:cs="黑体"/>
          <w:snapToGrid w:val="0"/>
          <w:color w:val="000000"/>
          <w:szCs w:val="32"/>
        </w:rPr>
        <w:t>五、提请审议事项</w:t>
      </w:r>
    </w:p>
    <w:p>
      <w:pPr>
        <w:overflowPunct w:val="0"/>
        <w:ind w:firstLine="632" w:firstLineChars="200"/>
        <w:rPr>
          <w:rFonts w:ascii="仿宋_GB2312" w:hAnsi="仿宋_GB2312" w:eastAsia="仿宋_GB2312" w:cs="Times New Roman"/>
          <w:snapToGrid w:val="0"/>
          <w:color w:val="000000"/>
          <w:szCs w:val="32"/>
        </w:rPr>
      </w:pPr>
      <w:r>
        <w:rPr>
          <w:rFonts w:hint="eastAsia" w:ascii="仿宋_GB2312" w:hAnsi="仿宋_GB2312" w:eastAsia="仿宋_GB2312" w:cs="仿宋_GB2312"/>
          <w:snapToGrid w:val="0"/>
          <w:color w:val="000000"/>
          <w:szCs w:val="32"/>
        </w:rPr>
        <w:t>现将《铜川市</w:t>
      </w:r>
      <w:r>
        <w:rPr>
          <w:rFonts w:hint="eastAsia" w:ascii="仿宋_GB2312" w:hAnsi="仿宋_GB2312" w:eastAsia="仿宋_GB2312" w:cs="仿宋_GB2312"/>
          <w:snapToGrid w:val="0"/>
          <w:color w:val="000000"/>
          <w:szCs w:val="32"/>
          <w:lang w:val="en-US" w:eastAsia="zh-CN"/>
        </w:rPr>
        <w:t>火灾事故调查处理规定</w:t>
      </w:r>
      <w:r>
        <w:rPr>
          <w:rFonts w:hint="eastAsia" w:ascii="仿宋_GB2312" w:hAnsi="仿宋_GB2312" w:eastAsia="仿宋_GB2312" w:cs="仿宋_GB2312"/>
          <w:snapToGrid w:val="0"/>
          <w:color w:val="000000"/>
          <w:szCs w:val="32"/>
        </w:rPr>
        <w:t>》</w:t>
      </w:r>
      <w:r>
        <w:rPr>
          <w:rFonts w:hint="eastAsia" w:ascii="仿宋_GB2312" w:hAnsi="仿宋_GB2312" w:eastAsia="仿宋_GB2312" w:cs="仿宋_GB2312"/>
          <w:snapToGrid w:val="0"/>
          <w:color w:val="000000"/>
          <w:szCs w:val="32"/>
          <w:lang w:eastAsia="zh-CN"/>
        </w:rPr>
        <w:t>（</w:t>
      </w:r>
      <w:r>
        <w:rPr>
          <w:rFonts w:hint="eastAsia" w:ascii="仿宋_GB2312" w:hAnsi="仿宋_GB2312" w:eastAsia="仿宋_GB2312" w:cs="仿宋_GB2312"/>
          <w:snapToGrid w:val="0"/>
          <w:color w:val="000000"/>
          <w:szCs w:val="32"/>
          <w:lang w:val="en-US" w:eastAsia="zh-CN"/>
        </w:rPr>
        <w:t>审议稿</w:t>
      </w:r>
      <w:r>
        <w:rPr>
          <w:rFonts w:hint="eastAsia" w:ascii="仿宋_GB2312" w:hAnsi="仿宋_GB2312" w:eastAsia="仿宋_GB2312" w:cs="仿宋_GB2312"/>
          <w:snapToGrid w:val="0"/>
          <w:color w:val="000000"/>
          <w:szCs w:val="32"/>
          <w:lang w:eastAsia="zh-CN"/>
        </w:rPr>
        <w:t>）</w:t>
      </w:r>
      <w:r>
        <w:rPr>
          <w:rFonts w:hint="eastAsia" w:ascii="仿宋_GB2312" w:hAnsi="仿宋_GB2312" w:eastAsia="仿宋_GB2312" w:cs="仿宋_GB2312"/>
          <w:snapToGrid w:val="0"/>
          <w:color w:val="000000"/>
          <w:szCs w:val="32"/>
        </w:rPr>
        <w:t>提请会议审议，通过后建议以市政府办公室名义印发实施。</w:t>
      </w:r>
    </w:p>
    <w:p>
      <w:pPr>
        <w:ind w:firstLine="632" w:firstLineChars="200"/>
        <w:rPr>
          <w:rFonts w:ascii="仿宋_GB2312" w:hAnsi="仿宋_GB2312" w:eastAsia="仿宋_GB2312" w:cs="Times New Roman"/>
          <w:snapToGrid w:val="0"/>
          <w:color w:val="000000"/>
          <w:szCs w:val="32"/>
        </w:rPr>
      </w:pPr>
      <w:bookmarkStart w:id="0" w:name="_GoBack"/>
      <w:bookmarkEnd w:id="0"/>
    </w:p>
    <w:p>
      <w:pPr>
        <w:ind w:firstLine="632" w:firstLineChars="200"/>
        <w:rPr>
          <w:rFonts w:ascii="仿宋_GB2312" w:hAnsi="仿宋_GB2312" w:eastAsia="仿宋_GB2312" w:cs="Times New Roman"/>
          <w:snapToGrid w:val="0"/>
          <w:color w:val="000000"/>
          <w:szCs w:val="32"/>
        </w:rPr>
      </w:pPr>
    </w:p>
    <w:p>
      <w:pPr>
        <w:ind w:firstLine="632" w:firstLineChars="200"/>
        <w:rPr>
          <w:rFonts w:ascii="仿宋_GB2312" w:hAnsi="仿宋_GB2312" w:eastAsia="仿宋_GB2312" w:cs="Times New Roman"/>
          <w:snapToGrid w:val="0"/>
          <w:color w:val="000000"/>
          <w:szCs w:val="32"/>
        </w:rPr>
      </w:pPr>
    </w:p>
    <w:p>
      <w:pPr>
        <w:ind w:firstLine="632" w:firstLineChars="200"/>
        <w:rPr>
          <w:rFonts w:ascii="仿宋_GB2312" w:hAnsi="仿宋_GB2312" w:eastAsia="仿宋_GB2312" w:cs="Times New Roman"/>
          <w:snapToGrid w:val="0"/>
          <w:color w:val="000000"/>
          <w:szCs w:val="32"/>
        </w:rPr>
      </w:pPr>
    </w:p>
    <w:p>
      <w:pPr>
        <w:ind w:firstLine="632" w:firstLineChars="200"/>
        <w:rPr>
          <w:rFonts w:ascii="仿宋_GB2312" w:hAnsi="仿宋_GB2312" w:eastAsia="仿宋_GB2312" w:cs="Times New Roman"/>
          <w:snapToGrid w:val="0"/>
          <w:color w:val="000000"/>
          <w:szCs w:val="32"/>
        </w:rPr>
      </w:pPr>
    </w:p>
    <w:p>
      <w:pPr>
        <w:ind w:firstLine="632" w:firstLineChars="200"/>
        <w:rPr>
          <w:rFonts w:ascii="仿宋_GB2312" w:hAnsi="仿宋_GB2312" w:eastAsia="仿宋_GB2312" w:cs="Times New Roman"/>
          <w:snapToGrid w:val="0"/>
          <w:color w:val="000000"/>
          <w:szCs w:val="32"/>
        </w:rPr>
      </w:pPr>
    </w:p>
    <w:p>
      <w:pPr>
        <w:ind w:firstLine="632" w:firstLineChars="200"/>
        <w:rPr>
          <w:rFonts w:ascii="仿宋_GB2312" w:hAnsi="仿宋_GB2312" w:eastAsia="仿宋_GB2312" w:cs="Times New Roman"/>
          <w:snapToGrid w:val="0"/>
          <w:color w:val="000000"/>
          <w:szCs w:val="32"/>
        </w:rPr>
      </w:pPr>
    </w:p>
    <w:p>
      <w:pPr>
        <w:ind w:firstLine="632" w:firstLineChars="200"/>
        <w:rPr>
          <w:rFonts w:ascii="仿宋_GB2312" w:hAnsi="仿宋_GB2312" w:eastAsia="仿宋_GB2312" w:cs="Times New Roman"/>
          <w:snapToGrid w:val="0"/>
          <w:color w:val="000000"/>
          <w:szCs w:val="32"/>
        </w:rPr>
      </w:pPr>
    </w:p>
    <w:p>
      <w:pPr>
        <w:rPr>
          <w:rFonts w:ascii="仿宋_GB2312" w:hAnsi="仿宋_GB2312" w:eastAsia="仿宋_GB2312" w:cs="Times New Roman"/>
          <w:snapToGrid w:val="0"/>
          <w:color w:val="000000"/>
          <w:szCs w:val="32"/>
        </w:rPr>
      </w:pPr>
    </w:p>
    <w:p>
      <w:pPr>
        <w:rPr>
          <w:rFonts w:ascii="仿宋_GB2312" w:hAnsi="仿宋_GB2312" w:eastAsia="仿宋_GB2312" w:cs="Times New Roman"/>
          <w:snapToGrid w:val="0"/>
          <w:color w:val="000000"/>
          <w:szCs w:val="32"/>
        </w:rPr>
      </w:pPr>
    </w:p>
    <w:sectPr>
      <w:footerReference r:id="rId3" w:type="default"/>
      <w:footerReference r:id="rId4" w:type="even"/>
      <w:pgSz w:w="11907" w:h="16840"/>
      <w:pgMar w:top="2098" w:right="1474" w:bottom="1985" w:left="1588" w:header="567" w:footer="1644" w:gutter="0"/>
      <w:pgNumType w:start="1"/>
      <w:cols w:space="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r>
      <w:pict>
        <v:shape id="_x0000_s4097" o:spid="_x0000_s4097" o:spt="202" type="#_x0000_t202" style="position:absolute;left:0pt;margin-top:748.7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">
          <v:path/>
          <v:fill on="f" focussize="0,0"/>
          <v:stroke on="f" joinstyle="miter"/>
          <v:imagedata o:title=""/>
          <o:lock v:ext="edit"/>
          <v:textbox inset="0mm,0mm,0mm,0mm" style="mso-fit-shape-to-text:t;">
            <w:txbxContent>
              <w:p>
                <w:pPr>
                  <w:pStyle w:val="3"/>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r>
      <w:pict>
        <v:shape id="_x0000_s4098" o:spid="_x0000_s4098" o:spt="202" type="#_x0000_t202" style="position:absolute;left:0pt;margin-top:748.7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cvwgIAALs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">
          <v:path/>
          <v:fill on="f" focussize="0,0"/>
          <v:stroke on="f" joinstyle="miter"/>
          <v:imagedata o:title=""/>
          <o:lock v:ext="edit"/>
          <v:textbox inset="0mm,0mm,0mm,0mm" style="mso-fit-shape-to-text:t;">
            <w:txbxContent>
              <w:p>
                <w:pPr>
                  <w:pStyle w:val="3"/>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r>
      <w:pict>
        <v:shape id="文本框 3" o:spid="_x0000_s4099" o:spt="202" type="#_x0000_t202" style="position:absolute;left:0pt;margin-top:748.7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">
          <v:path/>
          <v:fill on="f" focussize="0,0"/>
          <v:stroke on="f" joinstyle="miter"/>
          <v:imagedata o:title=""/>
          <o:lock v:ext="edit"/>
          <v:textbox inset="0mm,0mm,0mm,0mm" style="mso-fit-shape-to-text:t;">
            <w:txbxContent>
              <w:p>
                <w:pPr>
                  <w:pStyle w:val="3"/>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r>
      <w:pict>
        <v:shape id="文本框 2" o:spid="_x0000_s4100" o:spt="202" type="#_x0000_t202" style="position:absolute;left:0pt;margin-top:748.7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cvwgIAALs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">
          <v:path/>
          <v:fill on="f" focussize="0,0"/>
          <v:stroke on="f" joinstyle="miter"/>
          <v:imagedata o:title=""/>
          <o:lock v:ext="edit"/>
          <v:textbox inset="0mm,0mm,0mm,0mm" style="mso-fit-shape-to-text:t;">
            <w:txbxContent>
              <w:p>
                <w:pPr>
                  <w:pStyle w:val="3"/>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44E1E"/>
    <w:multiLevelType w:val="singleLevel"/>
    <w:tmpl w:val="10044E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evenAndOddHeaders w:val="1"/>
  <w:drawingGridHorizontalSpacing w:val="158"/>
  <w:drawingGridVerticalSpacing w:val="289"/>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80A"/>
    <w:rsid w:val="00087382"/>
    <w:rsid w:val="000A2803"/>
    <w:rsid w:val="000F291E"/>
    <w:rsid w:val="00135BB5"/>
    <w:rsid w:val="00157358"/>
    <w:rsid w:val="002A178D"/>
    <w:rsid w:val="003C7B09"/>
    <w:rsid w:val="004D5A35"/>
    <w:rsid w:val="004E680A"/>
    <w:rsid w:val="005225CE"/>
    <w:rsid w:val="005303ED"/>
    <w:rsid w:val="00566B98"/>
    <w:rsid w:val="0057422E"/>
    <w:rsid w:val="005B4DC7"/>
    <w:rsid w:val="005C362D"/>
    <w:rsid w:val="00605534"/>
    <w:rsid w:val="00645E58"/>
    <w:rsid w:val="006A6BD9"/>
    <w:rsid w:val="00703C89"/>
    <w:rsid w:val="00770F29"/>
    <w:rsid w:val="0078454A"/>
    <w:rsid w:val="00801979"/>
    <w:rsid w:val="008159DF"/>
    <w:rsid w:val="00821BB3"/>
    <w:rsid w:val="00904433"/>
    <w:rsid w:val="00923302"/>
    <w:rsid w:val="009315EC"/>
    <w:rsid w:val="00984F15"/>
    <w:rsid w:val="009B6D10"/>
    <w:rsid w:val="009F0531"/>
    <w:rsid w:val="00BB2DFC"/>
    <w:rsid w:val="00BE3165"/>
    <w:rsid w:val="00BF3E44"/>
    <w:rsid w:val="00C27136"/>
    <w:rsid w:val="00C3665D"/>
    <w:rsid w:val="00C82234"/>
    <w:rsid w:val="00C95DEE"/>
    <w:rsid w:val="00DD0AE7"/>
    <w:rsid w:val="00E847B9"/>
    <w:rsid w:val="00EF52DE"/>
    <w:rsid w:val="00FC0FEE"/>
    <w:rsid w:val="0166351E"/>
    <w:rsid w:val="01C10A16"/>
    <w:rsid w:val="01F268F8"/>
    <w:rsid w:val="02227B6C"/>
    <w:rsid w:val="03094867"/>
    <w:rsid w:val="03385705"/>
    <w:rsid w:val="03CC71F0"/>
    <w:rsid w:val="05293F04"/>
    <w:rsid w:val="05326D61"/>
    <w:rsid w:val="05AE27D7"/>
    <w:rsid w:val="06011982"/>
    <w:rsid w:val="06CB4D5A"/>
    <w:rsid w:val="06D65113"/>
    <w:rsid w:val="06FC7C2E"/>
    <w:rsid w:val="077A190E"/>
    <w:rsid w:val="07FC6DC3"/>
    <w:rsid w:val="08C62663"/>
    <w:rsid w:val="096E68A8"/>
    <w:rsid w:val="0AD154BF"/>
    <w:rsid w:val="0B0F19E1"/>
    <w:rsid w:val="0B112F16"/>
    <w:rsid w:val="0BA45C11"/>
    <w:rsid w:val="0D19064D"/>
    <w:rsid w:val="0D7456DF"/>
    <w:rsid w:val="0D7B3115"/>
    <w:rsid w:val="0FDE7CC5"/>
    <w:rsid w:val="10A8626B"/>
    <w:rsid w:val="12E2697A"/>
    <w:rsid w:val="140868F9"/>
    <w:rsid w:val="14754FDF"/>
    <w:rsid w:val="155667C7"/>
    <w:rsid w:val="15713A12"/>
    <w:rsid w:val="157712B3"/>
    <w:rsid w:val="173349A8"/>
    <w:rsid w:val="17761EAD"/>
    <w:rsid w:val="183319FF"/>
    <w:rsid w:val="18DE64F6"/>
    <w:rsid w:val="198F65C3"/>
    <w:rsid w:val="1AA8127F"/>
    <w:rsid w:val="1B2715F7"/>
    <w:rsid w:val="1B355714"/>
    <w:rsid w:val="1C75457A"/>
    <w:rsid w:val="1C9B7764"/>
    <w:rsid w:val="1CD46DE0"/>
    <w:rsid w:val="1DBC2FC8"/>
    <w:rsid w:val="1DE13415"/>
    <w:rsid w:val="1E3714EA"/>
    <w:rsid w:val="1EAB0270"/>
    <w:rsid w:val="1F717783"/>
    <w:rsid w:val="1FE54F4B"/>
    <w:rsid w:val="201A601E"/>
    <w:rsid w:val="210C3F3B"/>
    <w:rsid w:val="213C4E41"/>
    <w:rsid w:val="21500592"/>
    <w:rsid w:val="21C0050B"/>
    <w:rsid w:val="21D25CB7"/>
    <w:rsid w:val="23020398"/>
    <w:rsid w:val="23A15F0C"/>
    <w:rsid w:val="23CA3E96"/>
    <w:rsid w:val="243326FB"/>
    <w:rsid w:val="258023E1"/>
    <w:rsid w:val="27B8159C"/>
    <w:rsid w:val="2852222A"/>
    <w:rsid w:val="287E377D"/>
    <w:rsid w:val="2A9D300F"/>
    <w:rsid w:val="2C887D30"/>
    <w:rsid w:val="2CFE0848"/>
    <w:rsid w:val="2D2A7D53"/>
    <w:rsid w:val="2EB52514"/>
    <w:rsid w:val="30EA45A3"/>
    <w:rsid w:val="322C13E7"/>
    <w:rsid w:val="34AA4C35"/>
    <w:rsid w:val="35121B6C"/>
    <w:rsid w:val="35875352"/>
    <w:rsid w:val="36F92691"/>
    <w:rsid w:val="37C44C3B"/>
    <w:rsid w:val="38104EBD"/>
    <w:rsid w:val="389E04CD"/>
    <w:rsid w:val="39D24B2F"/>
    <w:rsid w:val="3A163E53"/>
    <w:rsid w:val="3A38050F"/>
    <w:rsid w:val="3A996239"/>
    <w:rsid w:val="3B4A1E54"/>
    <w:rsid w:val="3C690751"/>
    <w:rsid w:val="3DCD183F"/>
    <w:rsid w:val="3EF71ACB"/>
    <w:rsid w:val="3F8B4CE8"/>
    <w:rsid w:val="402864FF"/>
    <w:rsid w:val="40DD4BF2"/>
    <w:rsid w:val="415A374A"/>
    <w:rsid w:val="416D75CE"/>
    <w:rsid w:val="417F6887"/>
    <w:rsid w:val="44050DEE"/>
    <w:rsid w:val="45D4484B"/>
    <w:rsid w:val="45EE3D57"/>
    <w:rsid w:val="4749403C"/>
    <w:rsid w:val="47B661EA"/>
    <w:rsid w:val="48B97D1E"/>
    <w:rsid w:val="49A86364"/>
    <w:rsid w:val="4A0F6DEA"/>
    <w:rsid w:val="4CBC14D6"/>
    <w:rsid w:val="4E2C02B3"/>
    <w:rsid w:val="4E3262D1"/>
    <w:rsid w:val="4FC05AE1"/>
    <w:rsid w:val="501B1CD8"/>
    <w:rsid w:val="51243159"/>
    <w:rsid w:val="514A29FB"/>
    <w:rsid w:val="514F77AC"/>
    <w:rsid w:val="52C16983"/>
    <w:rsid w:val="5504656F"/>
    <w:rsid w:val="57B73A07"/>
    <w:rsid w:val="58D41795"/>
    <w:rsid w:val="5A190C97"/>
    <w:rsid w:val="5B6B6501"/>
    <w:rsid w:val="5ED306DA"/>
    <w:rsid w:val="60F81B06"/>
    <w:rsid w:val="617477F0"/>
    <w:rsid w:val="624339CD"/>
    <w:rsid w:val="63170E32"/>
    <w:rsid w:val="65C34779"/>
    <w:rsid w:val="66495909"/>
    <w:rsid w:val="66610A3F"/>
    <w:rsid w:val="673C582F"/>
    <w:rsid w:val="675975FF"/>
    <w:rsid w:val="68565054"/>
    <w:rsid w:val="694E0664"/>
    <w:rsid w:val="6A3A541C"/>
    <w:rsid w:val="6A6B32B5"/>
    <w:rsid w:val="6AC86378"/>
    <w:rsid w:val="6B3020AD"/>
    <w:rsid w:val="6B997757"/>
    <w:rsid w:val="6C0861F4"/>
    <w:rsid w:val="6D8D7007"/>
    <w:rsid w:val="6DEE344A"/>
    <w:rsid w:val="6E1B5785"/>
    <w:rsid w:val="6F775C04"/>
    <w:rsid w:val="6FDE60D7"/>
    <w:rsid w:val="712C7E36"/>
    <w:rsid w:val="7160317E"/>
    <w:rsid w:val="716A34A8"/>
    <w:rsid w:val="73B61A71"/>
    <w:rsid w:val="796F156B"/>
    <w:rsid w:val="79785DB5"/>
    <w:rsid w:val="7A5530BC"/>
    <w:rsid w:val="7ADA31EB"/>
    <w:rsid w:val="7B4B1531"/>
    <w:rsid w:val="7BDD76D9"/>
    <w:rsid w:val="7C8111B3"/>
    <w:rsid w:val="7CAD6A56"/>
    <w:rsid w:val="7CC070ED"/>
    <w:rsid w:val="7EAB3A17"/>
    <w:rsid w:val="7EC06118"/>
    <w:rsid w:val="7FC87B88"/>
    <w:rsid w:val="7FD23A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21"/>
      <w:lang w:val="en-US" w:eastAsia="zh-CN" w:bidi="ar-SA"/>
    </w:rPr>
  </w:style>
  <w:style w:type="paragraph" w:styleId="2">
    <w:name w:val="heading 4"/>
    <w:basedOn w:val="1"/>
    <w:next w:val="1"/>
    <w:qFormat/>
    <w:locked/>
    <w:uiPriority w:val="0"/>
    <w:pPr>
      <w:keepNext/>
      <w:keepLines/>
      <w:jc w:val="left"/>
      <w:outlineLvl w:val="3"/>
    </w:pPr>
    <w:rPr>
      <w:rFonts w:hint="eastAsia" w:ascii="Arial" w:hAnsi="Arial"/>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qFormat/>
    <w:uiPriority w:val="99"/>
    <w:rPr>
      <w:color w:val="800080"/>
      <w:u w:val="single"/>
    </w:rPr>
  </w:style>
  <w:style w:type="character" w:styleId="10">
    <w:name w:val="Hyperlink"/>
    <w:qFormat/>
    <w:uiPriority w:val="99"/>
    <w:rPr>
      <w:color w:val="0000FF"/>
      <w:u w:val="single"/>
    </w:rPr>
  </w:style>
  <w:style w:type="character" w:customStyle="1" w:styleId="11">
    <w:name w:val="页脚 Char"/>
    <w:link w:val="3"/>
    <w:semiHidden/>
    <w:qFormat/>
    <w:locked/>
    <w:uiPriority w:val="99"/>
    <w:rPr>
      <w:sz w:val="18"/>
      <w:szCs w:val="18"/>
    </w:rPr>
  </w:style>
  <w:style w:type="character" w:customStyle="1" w:styleId="12">
    <w:name w:val="页眉 Char"/>
    <w:link w:val="4"/>
    <w:semiHidden/>
    <w:qFormat/>
    <w:locked/>
    <w:uiPriority w:val="99"/>
    <w:rPr>
      <w:sz w:val="18"/>
      <w:szCs w:val="18"/>
    </w:rPr>
  </w:style>
  <w:style w:type="character" w:customStyle="1" w:styleId="13">
    <w:name w:val="bsharetext"/>
    <w:basedOn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1237</Words>
  <Characters>7055</Characters>
  <Lines>58</Lines>
  <Paragraphs>16</Paragraphs>
  <TotalTime>6</TotalTime>
  <ScaleCrop>false</ScaleCrop>
  <LinksUpToDate>false</LinksUpToDate>
  <CharactersWithSpaces>8276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tc</dc:creator>
  <cp:lastModifiedBy>漆黑烈焰使</cp:lastModifiedBy>
  <cp:lastPrinted>2018-11-19T01:31:00Z</cp:lastPrinted>
  <dcterms:modified xsi:type="dcterms:W3CDTF">2021-07-01T08:24:24Z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A20A57FB2D6546F6B37D3848F8A80CD6</vt:lpwstr>
  </property>
</Properties>
</file>