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/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铜川市文化和科技融合示范基地</w:t>
      </w:r>
    </w:p>
    <w:p>
      <w:pPr>
        <w:adjustRightInd w:val="0"/>
        <w:snapToGrid w:val="0"/>
        <w:spacing w:line="353" w:lineRule="auto"/>
        <w:jc w:val="center"/>
        <w:rPr>
          <w:rFonts w:ascii="仿宋_GB2312" w:hAnsi="仿宋_GB2312" w:eastAsia="仿宋_GB2312" w:cs="仿宋_GB2312"/>
          <w:b/>
          <w:bCs/>
          <w:sz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</w:rPr>
        <w:t>（单体类）</w:t>
      </w:r>
    </w:p>
    <w:p>
      <w:pPr>
        <w:adjustRightInd w:val="0"/>
        <w:snapToGrid w:val="0"/>
        <w:spacing w:line="353" w:lineRule="auto"/>
        <w:jc w:val="center"/>
      </w:pPr>
    </w:p>
    <w:p>
      <w:pPr>
        <w:adjustRightInd w:val="0"/>
        <w:snapToGrid w:val="0"/>
        <w:spacing w:line="353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申  报  表</w:t>
      </w: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6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基地名称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基地负责人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    期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铜川市科学技术局</w:t>
      </w:r>
    </w:p>
    <w:p>
      <w:pPr>
        <w:adjustRightInd w:val="0"/>
        <w:snapToGrid w:val="0"/>
        <w:spacing w:line="353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二零二一年制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填表说明</w:t>
      </w:r>
    </w:p>
    <w:p>
      <w:pPr>
        <w:jc w:val="center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53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《铜川市文化和科技融合示范基地申报表（单体类）》（以下简称《申报表》）为申报认定“铜川市文化和科技融合示范基地”的重要文字依据，由申报单位（运营管理单位）负责填写相关内容，由各区、县科技行政管理部门和党委宣传部门填写初审推荐意见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二、《申报表》可在市科技局官网（</w:t>
      </w:r>
      <w:r>
        <w:fldChar w:fldCharType="begin"/>
      </w:r>
      <w:r>
        <w:instrText xml:space="preserve"> HYPERLINK "http://kjj.tongchuan.gov.cn/" </w:instrText>
      </w:r>
      <w:r>
        <w:fldChar w:fldCharType="separate"/>
      </w:r>
      <w:r>
        <w:rPr>
          <w:rStyle w:val="3"/>
          <w:rFonts w:ascii="宋体" w:hAnsi="宋体" w:eastAsia="宋体" w:cs="宋体"/>
          <w:color w:val="auto"/>
          <w:sz w:val="24"/>
        </w:rPr>
        <w:t>http://kjj.tongchuan.gov.cn/</w:t>
      </w:r>
      <w:r>
        <w:rPr>
          <w:rStyle w:val="3"/>
          <w:rFonts w:ascii="宋体" w:hAnsi="宋体" w:eastAsia="宋体" w:cs="宋体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）下载。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三、申报单位在填写《申报表》时，须对照《铜川市文化和科技融合示范基地认定管理办法（试行）》的相关要求，并按照本《申报表》的格式如实填写，若无该项内容可直接填无。如填表内容虚假，一经发现，将取消申报资格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四、本《申报表》须同时附以下材料：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（1）申报书（包括发展历程、主要产品和服务介绍、管理制度和组织架构、社会和经济效益分析；主营业务在本行业或本领域内的地位、示范带动作用及品牌影响力情况；科技成果转化和新技术推广应用效果分析；创新能力分析等）；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（2）基地中长期发展战略规划（包括发展定位、主要目标、重点任务、具体举措、预期效益、文化重点领域核心关键技术进展情况、新技术产业化推广应用成效、相应的年度推进计划等）；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（3）基地近3年来（成立不足3年的自成立之日起）所获国家级和省级奖励、荣誉和扶持情况。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（4）基地为企业的，应提供以下材料：营业执照、组织机构代码证、税务登记证的复印件，如企业登记模式为三证合一，则仅提交营业执照复印件；最近2年经会计师事务所审计的年度财务报表；开户银行开具的企业信用状况的资信证明；税务部门提供的上一年度完税证明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（5）基地为事业单位的，应提供以下材料：事业单位法人证书、组织机构代码证、税务登记证的复印件，如事业单位登记模式为三证合一，则仅提交事业单位统一社会信用代码证；最近2年的年度财务报告。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五、本《申报表》中所填写的数据需提供有效证明材料。</w:t>
      </w:r>
    </w:p>
    <w:p>
      <w:pPr>
        <w:adjustRightInd w:val="0"/>
        <w:snapToGrid w:val="0"/>
        <w:ind w:firstLine="562" w:firstLineChars="200"/>
        <w:jc w:val="left"/>
        <w:rPr>
          <w:b/>
          <w:bCs/>
          <w:sz w:val="11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4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39"/>
        <w:gridCol w:w="1394"/>
        <w:gridCol w:w="91"/>
        <w:gridCol w:w="630"/>
        <w:gridCol w:w="332"/>
        <w:gridCol w:w="594"/>
        <w:gridCol w:w="43"/>
        <w:gridCol w:w="94"/>
        <w:gridCol w:w="998"/>
        <w:gridCol w:w="231"/>
        <w:gridCol w:w="464"/>
        <w:gridCol w:w="291"/>
        <w:gridCol w:w="14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8503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铜川市文化和科技融合示范基地申报表（单体类）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申报单位名称</w:t>
            </w:r>
          </w:p>
        </w:tc>
        <w:tc>
          <w:tcPr>
            <w:tcW w:w="656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656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基地负责人及职务</w:t>
            </w:r>
          </w:p>
        </w:tc>
        <w:tc>
          <w:tcPr>
            <w:tcW w:w="24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办公电话/手机</w:t>
            </w:r>
          </w:p>
        </w:tc>
        <w:tc>
          <w:tcPr>
            <w:tcW w:w="23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基地联系人及职务</w:t>
            </w:r>
          </w:p>
        </w:tc>
        <w:tc>
          <w:tcPr>
            <w:tcW w:w="24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办公电话/手机</w:t>
            </w:r>
          </w:p>
        </w:tc>
        <w:tc>
          <w:tcPr>
            <w:tcW w:w="23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4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3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4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真</w:t>
            </w:r>
          </w:p>
        </w:tc>
        <w:tc>
          <w:tcPr>
            <w:tcW w:w="23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tblHeader/>
          <w:jc w:val="center"/>
        </w:trPr>
        <w:tc>
          <w:tcPr>
            <w:tcW w:w="1939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基地业务情况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5170" w:type="dxa"/>
            <w:gridSpan w:val="11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主要产品</w:t>
            </w:r>
          </w:p>
        </w:tc>
        <w:tc>
          <w:tcPr>
            <w:tcW w:w="5170" w:type="dxa"/>
            <w:gridSpan w:val="11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种类数量</w:t>
            </w:r>
          </w:p>
        </w:tc>
        <w:tc>
          <w:tcPr>
            <w:tcW w:w="16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其中运用新技术开发的业务种类数量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56" w:hRule="atLeast"/>
          <w:tblHeader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基地基本情况介绍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（500字以内）</w:t>
            </w:r>
          </w:p>
        </w:tc>
        <w:tc>
          <w:tcPr>
            <w:tcW w:w="656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经济效益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（2018-2020）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收入总额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纳税总额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文化科技产品收入（万元）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3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社会效益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（2018-2020）</w:t>
            </w:r>
          </w:p>
        </w:tc>
        <w:tc>
          <w:tcPr>
            <w:tcW w:w="317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获得国家级荣誉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称号/奖项数量</w:t>
            </w:r>
          </w:p>
        </w:tc>
        <w:tc>
          <w:tcPr>
            <w:tcW w:w="33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获得省级荣誉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称号/奖项数量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7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从业者情况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基地职工数量</w:t>
            </w:r>
          </w:p>
        </w:tc>
        <w:tc>
          <w:tcPr>
            <w:tcW w:w="444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具有本科以上学历人员占当年职工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总数的比例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4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近三年文化和科技类企业创新绩效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（2018-2020）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研发投入资金额</w:t>
            </w:r>
          </w:p>
        </w:tc>
        <w:tc>
          <w:tcPr>
            <w:tcW w:w="22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购买技术服务的费用</w:t>
            </w: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近三年科技成果转化数量</w:t>
            </w:r>
          </w:p>
        </w:tc>
        <w:tc>
          <w:tcPr>
            <w:tcW w:w="35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采用成果的文化企事业单位数量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近三年获得政府资金支持情况（2018-2020）</w:t>
            </w:r>
          </w:p>
        </w:tc>
        <w:tc>
          <w:tcPr>
            <w:tcW w:w="30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获国家级专项资金支持金额</w:t>
            </w:r>
          </w:p>
        </w:tc>
        <w:tc>
          <w:tcPr>
            <w:tcW w:w="35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获省级专项资金支持金额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目标计划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未来三年营业收入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年均增速</w:t>
            </w:r>
          </w:p>
        </w:tc>
        <w:tc>
          <w:tcPr>
            <w:tcW w:w="22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未来三年研发投入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资金额</w:t>
            </w: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未来三年购买技术服务的费用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未来三年自主知识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产权数量</w:t>
            </w:r>
          </w:p>
        </w:tc>
        <w:tc>
          <w:tcPr>
            <w:tcW w:w="22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未来三年科技成果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转化数量</w:t>
            </w: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未来三年成果被文化企事业单位采用数量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97" w:hRule="atLeast"/>
          <w:tblHeader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区、县级科技行政管理部门和党委宣传部门审核意见</w:t>
            </w:r>
          </w:p>
        </w:tc>
        <w:tc>
          <w:tcPr>
            <w:tcW w:w="656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（科技行政管理部门盖章）         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月 日                 年 月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06" w:hRule="atLeast"/>
          <w:tblHeader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市级科技行政管理部门和党委宣传部门审核意见</w:t>
            </w:r>
          </w:p>
        </w:tc>
        <w:tc>
          <w:tcPr>
            <w:tcW w:w="656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（科技行政管理部门盖章）         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月 日                      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83142"/>
    <w:rsid w:val="0E4770B4"/>
    <w:rsid w:val="6AFE5D2F"/>
    <w:rsid w:val="786831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2021-06-22T07:44:00Z</dcterms:created>
  <dc:creator>Administrator</dc:creator>
  <cp:lastModifiedBy>Administrator</cp:lastModifiedBy>
  <dcterms:modified xsi:type="dcterms:W3CDTF">2021-06-22T07:45:49Z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