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住房和城乡建设部等部门印发《关于进一步推进生活垃圾分类工作的若干意见》的通知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eastAsia" w:ascii="仿宋_GB2312" w:hAnsi="仿宋_GB2312" w:eastAsia="仿宋_GB2312" w:cs="仿宋_GB2312"/>
          <w:i w:val="0"/>
          <w:iCs w:val="0"/>
          <w:caps w:val="0"/>
          <w:color w:val="00000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各省、自治区、直辖市人民政府，中央和国家机关有关部门、单位：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rPr>
        <w:t>《关于进一步推进生活垃圾分类工作的若干意见》已经中央全面深化改革委员会第十五次会议审议通过，现印发给你们，请结合实际认真贯彻落实</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638" w:leftChars="304" w:right="0" w:firstLine="4480" w:firstLineChars="14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住房和城乡建设</w:t>
      </w:r>
      <w:r>
        <w:rPr>
          <w:rFonts w:hint="eastAsia" w:ascii="仿宋_GB2312" w:hAnsi="仿宋_GB2312" w:eastAsia="仿宋_GB2312" w:cs="仿宋_GB2312"/>
          <w:i w:val="0"/>
          <w:iCs w:val="0"/>
          <w:caps w:val="0"/>
          <w:color w:val="000000"/>
          <w:spacing w:val="0"/>
          <w:sz w:val="32"/>
          <w:szCs w:val="32"/>
          <w:shd w:val="clear" w:fill="FFFFFF"/>
          <w:lang w:eastAsia="zh-CN"/>
        </w:rPr>
        <w:t>部</w:t>
      </w:r>
      <w:r>
        <w:rPr>
          <w:rFonts w:hint="eastAsia" w:ascii="仿宋_GB2312" w:hAnsi="仿宋_GB2312" w:eastAsia="仿宋_GB2312" w:cs="仿宋_GB2312"/>
          <w:i w:val="0"/>
          <w:iCs w:val="0"/>
          <w:caps w:val="0"/>
          <w:color w:val="000000"/>
          <w:spacing w:val="0"/>
          <w:sz w:val="32"/>
          <w:szCs w:val="32"/>
          <w:shd w:val="clear" w:fill="FFFFFF"/>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638" w:leftChars="304" w:right="0" w:firstLine="4800" w:firstLineChars="15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xml:space="preserve">中央宣传部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638" w:leftChars="304" w:right="0" w:firstLine="4800" w:firstLineChars="15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中央文明办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638" w:leftChars="304" w:right="0" w:firstLine="4480" w:firstLineChars="14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xml:space="preserve">国家发展改革委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638" w:leftChars="304" w:right="0" w:firstLine="4800" w:firstLineChars="15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xml:space="preserve">教　育　部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638" w:leftChars="304" w:right="0" w:firstLine="4800" w:firstLineChars="15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xml:space="preserve">科　技　部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638" w:leftChars="304" w:right="0" w:firstLine="4800" w:firstLineChars="15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xml:space="preserve">生态环境部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638" w:leftChars="304" w:right="0" w:firstLine="4800" w:firstLineChars="15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xml:space="preserve">农业农村部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638" w:leftChars="304" w:right="0" w:firstLine="4800" w:firstLineChars="15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xml:space="preserve">商　务　部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4800" w:firstLineChars="150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xml:space="preserve">国家机关事务管理局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4788" w:leftChars="2280" w:right="0"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rPr>
        <w:t>共青团中央　　　　　　　　　　　　　　　　　　　　　　　　　　　　　　　　　　　　中华全国供销合作总</w:t>
      </w:r>
      <w:r>
        <w:rPr>
          <w:rFonts w:hint="eastAsia" w:ascii="仿宋_GB2312" w:hAnsi="仿宋_GB2312" w:eastAsia="仿宋_GB2312" w:cs="仿宋_GB2312"/>
          <w:i w:val="0"/>
          <w:iCs w:val="0"/>
          <w:caps w:val="0"/>
          <w:color w:val="000000"/>
          <w:spacing w:val="0"/>
          <w:sz w:val="32"/>
          <w:szCs w:val="32"/>
          <w:shd w:val="clear" w:fill="FFFFFF"/>
          <w:lang w:eastAsia="zh-CN"/>
        </w:rPr>
        <w:t>社</w:t>
      </w:r>
      <w:r>
        <w:rPr>
          <w:rFonts w:hint="eastAsia" w:ascii="仿宋_GB2312" w:hAnsi="仿宋_GB2312" w:eastAsia="仿宋_GB2312" w:cs="仿宋_GB2312"/>
          <w:i w:val="0"/>
          <w:iCs w:val="0"/>
          <w:caps w:val="0"/>
          <w:color w:val="000000"/>
          <w:spacing w:val="0"/>
          <w:sz w:val="32"/>
          <w:szCs w:val="32"/>
          <w:shd w:val="clear" w:fill="FFFFFF"/>
        </w:rPr>
        <w:t xml:space="preserve">　　　　　　　　　　　　　　　　　　　　　　　　　　　　　　　　　　　　　　　　　 </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5120" w:firstLineChars="16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2020年11月27日</w:t>
      </w:r>
    </w:p>
    <w:p>
      <w:pPr>
        <w:snapToGrid w:val="0"/>
        <w:spacing w:line="584" w:lineRule="exact"/>
        <w:jc w:val="both"/>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w w:val="95"/>
          <w:sz w:val="44"/>
          <w:szCs w:val="44"/>
        </w:rPr>
        <w:t>关于进一步推进生活垃圾分类工作的若干意见</w:t>
      </w:r>
    </w:p>
    <w:p>
      <w:pPr>
        <w:snapToGrid w:val="0"/>
        <w:spacing w:line="584" w:lineRule="exact"/>
        <w:jc w:val="center"/>
        <w:rPr>
          <w:rFonts w:ascii="LinTimes" w:hAnsi="LinTimes" w:eastAsia="仿宋_GB2312" w:cs="LinTimes"/>
          <w:color w:val="000000"/>
          <w:sz w:val="32"/>
          <w:szCs w:val="32"/>
        </w:rPr>
      </w:pPr>
    </w:p>
    <w:p>
      <w:pPr>
        <w:snapToGrid w:val="0"/>
        <w:spacing w:line="584" w:lineRule="exact"/>
        <w:ind w:firstLine="640" w:firstLineChars="200"/>
        <w:rPr>
          <w:rFonts w:ascii="LinTimes" w:hAnsi="LinTimes" w:eastAsia="仿宋_GB2312" w:cs="LinTimes"/>
          <w:color w:val="000000"/>
          <w:sz w:val="32"/>
          <w:szCs w:val="32"/>
        </w:rPr>
      </w:pPr>
      <w:r>
        <w:rPr>
          <w:rFonts w:ascii="LinTimes" w:hAnsi="LinTimes" w:eastAsia="仿宋_GB2312" w:cs="LinTimes"/>
          <w:color w:val="000000"/>
          <w:sz w:val="32"/>
          <w:szCs w:val="32"/>
        </w:rPr>
        <w:t>近年来，各地</w:t>
      </w:r>
      <w:r>
        <w:rPr>
          <w:rFonts w:hint="eastAsia" w:ascii="LinTimes" w:hAnsi="LinTimes" w:eastAsia="仿宋_GB2312" w:cs="LinTimes"/>
          <w:color w:val="000000"/>
          <w:sz w:val="32"/>
          <w:szCs w:val="32"/>
        </w:rPr>
        <w:t>区、</w:t>
      </w:r>
      <w:r>
        <w:rPr>
          <w:rFonts w:ascii="LinTimes" w:hAnsi="LinTimes" w:eastAsia="仿宋_GB2312" w:cs="LinTimes"/>
          <w:color w:val="000000"/>
          <w:sz w:val="32"/>
          <w:szCs w:val="32"/>
        </w:rPr>
        <w:t>各部门扎实推进生活垃圾分类工作，</w:t>
      </w:r>
      <w:r>
        <w:rPr>
          <w:rFonts w:hint="eastAsia" w:ascii="LinTimes" w:hAnsi="LinTimes" w:eastAsia="仿宋_GB2312" w:cs="LinTimes"/>
          <w:color w:val="000000"/>
          <w:sz w:val="32"/>
          <w:szCs w:val="32"/>
        </w:rPr>
        <w:t>为</w:t>
      </w:r>
      <w:r>
        <w:rPr>
          <w:rFonts w:ascii="LinTimes" w:hAnsi="LinTimes" w:eastAsia="仿宋_GB2312" w:cs="LinTimes"/>
          <w:color w:val="000000"/>
          <w:sz w:val="32"/>
          <w:szCs w:val="32"/>
        </w:rPr>
        <w:t>满足人民群众对美好生活的需要、构建基层社会治理新格局、推动</w:t>
      </w:r>
      <w:r>
        <w:rPr>
          <w:rFonts w:hint="eastAsia" w:ascii="LinTimes" w:hAnsi="LinTimes" w:eastAsia="仿宋_GB2312" w:cs="LinTimes"/>
          <w:color w:val="000000"/>
          <w:sz w:val="32"/>
          <w:szCs w:val="32"/>
        </w:rPr>
        <w:t>生态文明建设</w:t>
      </w:r>
      <w:r>
        <w:rPr>
          <w:rFonts w:ascii="LinTimes" w:hAnsi="LinTimes" w:eastAsia="仿宋_GB2312" w:cs="LinTimes"/>
          <w:color w:val="000000"/>
          <w:sz w:val="32"/>
          <w:szCs w:val="32"/>
        </w:rPr>
        <w:t>、提高社会文明水平发挥了积极作用。但也要看到，我国生活垃圾分类工作总体尚处于起步阶段，在</w:t>
      </w:r>
      <w:r>
        <w:rPr>
          <w:rFonts w:hint="eastAsia" w:ascii="LinTimes" w:hAnsi="LinTimes" w:eastAsia="仿宋_GB2312" w:cs="LinTimes"/>
          <w:color w:val="000000"/>
          <w:sz w:val="32"/>
          <w:szCs w:val="32"/>
        </w:rPr>
        <w:t>落</w:t>
      </w:r>
      <w:r>
        <w:rPr>
          <w:rFonts w:ascii="LinTimes" w:hAnsi="LinTimes" w:eastAsia="仿宋_GB2312" w:cs="LinTimes"/>
          <w:color w:val="000000"/>
          <w:sz w:val="32"/>
          <w:szCs w:val="32"/>
        </w:rPr>
        <w:t>实城市主体责任、推动群众习惯养成、加快分类设施建设、完善配套支持政策等方面还存在不少困难和问题。</w:t>
      </w:r>
      <w:r>
        <w:rPr>
          <w:rFonts w:hint="eastAsia" w:ascii="LinTimes" w:hAnsi="LinTimes" w:eastAsia="仿宋_GB2312" w:cs="LinTimes"/>
          <w:color w:val="000000"/>
          <w:sz w:val="32"/>
          <w:szCs w:val="32"/>
        </w:rPr>
        <w:t>为进一步推进生活垃圾分类工作，现</w:t>
      </w:r>
      <w:r>
        <w:rPr>
          <w:rFonts w:ascii="LinTimes" w:hAnsi="LinTimes" w:eastAsia="仿宋_GB2312" w:cs="LinTimes"/>
          <w:color w:val="000000"/>
          <w:sz w:val="32"/>
          <w:szCs w:val="32"/>
        </w:rPr>
        <w:t>提出如下意见。</w:t>
      </w:r>
    </w:p>
    <w:p>
      <w:pPr>
        <w:snapToGrid w:val="0"/>
        <w:spacing w:line="584" w:lineRule="exact"/>
        <w:ind w:firstLine="640" w:firstLineChars="200"/>
        <w:rPr>
          <w:rFonts w:hint="eastAsia" w:ascii="黑体" w:hAnsi="黑体" w:eastAsia="黑体" w:cs="黑体"/>
          <w:sz w:val="32"/>
          <w:szCs w:val="32"/>
        </w:rPr>
      </w:pPr>
      <w:r>
        <w:rPr>
          <w:rFonts w:hint="eastAsia" w:ascii="黑体" w:hAnsi="黑体" w:eastAsia="黑体" w:cs="黑体"/>
          <w:sz w:val="32"/>
        </w:rPr>
        <w:t>一、总体要求</w:t>
      </w:r>
    </w:p>
    <w:p>
      <w:pPr>
        <w:snapToGrid w:val="0"/>
        <w:spacing w:line="584" w:lineRule="exact"/>
        <w:ind w:firstLine="640" w:firstLineChars="200"/>
        <w:rPr>
          <w:rFonts w:ascii="LinTimes" w:hAnsi="LinTimes" w:eastAsia="仿宋_GB2312" w:cs="LinTimes"/>
          <w:color w:val="000000"/>
          <w:sz w:val="32"/>
          <w:szCs w:val="32"/>
        </w:rPr>
      </w:pPr>
      <w:r>
        <w:rPr>
          <w:rFonts w:hint="eastAsia" w:ascii="楷体_GB2312" w:hAnsi="楷体_GB2312" w:eastAsia="楷体_GB2312" w:cs="楷体_GB2312"/>
          <w:bCs/>
          <w:color w:val="000000"/>
          <w:sz w:val="32"/>
          <w:szCs w:val="32"/>
        </w:rPr>
        <w:t>（一）指导思想。</w:t>
      </w:r>
      <w:r>
        <w:rPr>
          <w:rFonts w:ascii="LinTimes" w:hAnsi="LinTimes" w:eastAsia="仿宋_GB2312" w:cs="LinTimes"/>
          <w:color w:val="000000"/>
          <w:sz w:val="32"/>
          <w:szCs w:val="32"/>
        </w:rPr>
        <w:t>以习近平新时代中国特色社会主义思想为指</w:t>
      </w:r>
      <w:r>
        <w:rPr>
          <w:rFonts w:hint="eastAsia" w:ascii="LinTimes" w:hAnsi="LinTimes" w:eastAsia="仿宋_GB2312" w:cs="LinTimes"/>
          <w:color w:val="000000"/>
          <w:sz w:val="32"/>
          <w:szCs w:val="32"/>
        </w:rPr>
        <w:t>导</w:t>
      </w:r>
      <w:r>
        <w:rPr>
          <w:rFonts w:ascii="LinTimes" w:hAnsi="LinTimes" w:eastAsia="仿宋_GB2312" w:cs="LinTimes"/>
          <w:color w:val="000000"/>
          <w:sz w:val="32"/>
          <w:szCs w:val="32"/>
        </w:rPr>
        <w:t>，深入贯彻习近平生态文明思想，全面贯彻党的十九大和十九届二中、三中、四中</w:t>
      </w:r>
      <w:r>
        <w:rPr>
          <w:rFonts w:hint="eastAsia" w:ascii="LinTimes" w:hAnsi="LinTimes" w:eastAsia="仿宋_GB2312" w:cs="LinTimes"/>
          <w:color w:val="000000"/>
          <w:sz w:val="32"/>
          <w:szCs w:val="32"/>
          <w:lang w:eastAsia="zh-CN"/>
        </w:rPr>
        <w:t>、五中</w:t>
      </w:r>
      <w:r>
        <w:rPr>
          <w:rFonts w:ascii="LinTimes" w:hAnsi="LinTimes" w:eastAsia="仿宋_GB2312" w:cs="LinTimes"/>
          <w:color w:val="000000"/>
          <w:sz w:val="32"/>
          <w:szCs w:val="32"/>
        </w:rPr>
        <w:t>全会精神，按照党中央、国务院决策部署，坚持以人民为中心的发展思想，落实新发展理念，按照高质量发展要求，坚持党建引领，坚持共建共治共享，深入推进生活垃圾分类</w:t>
      </w:r>
      <w:r>
        <w:rPr>
          <w:rFonts w:hint="eastAsia" w:ascii="LinTimes" w:hAnsi="LinTimes" w:eastAsia="仿宋_GB2312" w:cs="LinTimes"/>
          <w:color w:val="000000"/>
          <w:sz w:val="32"/>
          <w:szCs w:val="32"/>
        </w:rPr>
        <w:t>工作</w:t>
      </w:r>
      <w:r>
        <w:rPr>
          <w:rFonts w:ascii="LinTimes" w:hAnsi="LinTimes" w:eastAsia="仿宋_GB2312" w:cs="LinTimes"/>
          <w:color w:val="000000"/>
          <w:sz w:val="32"/>
          <w:szCs w:val="32"/>
        </w:rPr>
        <w:t>，提高生活垃圾减量化、资源化、无害化水平，为</w:t>
      </w:r>
      <w:r>
        <w:rPr>
          <w:rFonts w:hint="eastAsia" w:ascii="LinTimes" w:hAnsi="LinTimes" w:eastAsia="仿宋_GB2312" w:cs="LinTimes"/>
          <w:color w:val="000000"/>
          <w:sz w:val="32"/>
          <w:szCs w:val="32"/>
        </w:rPr>
        <w:t>建设美丽中国作出</w:t>
      </w:r>
      <w:r>
        <w:rPr>
          <w:rFonts w:ascii="LinTimes" w:hAnsi="LinTimes" w:eastAsia="仿宋_GB2312" w:cs="LinTimes"/>
          <w:color w:val="000000"/>
          <w:sz w:val="32"/>
          <w:szCs w:val="32"/>
        </w:rPr>
        <w:t>贡献。</w:t>
      </w:r>
    </w:p>
    <w:p>
      <w:pPr>
        <w:pStyle w:val="2"/>
        <w:snapToGrid w:val="0"/>
        <w:spacing w:after="0" w:line="584" w:lineRule="exact"/>
        <w:ind w:left="0" w:leftChars="0" w:firstLine="627" w:firstLineChars="196"/>
        <w:rPr>
          <w:rFonts w:ascii="LinTimes" w:hAnsi="LinTimes" w:eastAsia="仿宋_GB2312" w:cs="LinTimes"/>
          <w:bCs/>
          <w:color w:val="000000"/>
          <w:sz w:val="32"/>
          <w:szCs w:val="32"/>
        </w:rPr>
      </w:pPr>
      <w:r>
        <w:rPr>
          <w:rFonts w:ascii="楷体_GB2312" w:hAnsi="楷体_GB2312" w:eastAsia="楷体_GB2312" w:cs="楷体_GB2312"/>
          <w:bCs/>
          <w:color w:val="000000"/>
          <w:sz w:val="32"/>
          <w:szCs w:val="32"/>
        </w:rPr>
        <w:t>（二）基本原则。</w:t>
      </w:r>
    </w:p>
    <w:p>
      <w:pPr>
        <w:snapToGrid w:val="0"/>
        <w:spacing w:line="584" w:lineRule="exact"/>
        <w:ind w:firstLine="640" w:firstLineChars="200"/>
        <w:rPr>
          <w:rFonts w:ascii="LinTimes" w:hAnsi="LinTimes" w:eastAsia="仿宋_GB2312" w:cs="LinTimes"/>
          <w:color w:val="000000"/>
          <w:sz w:val="32"/>
          <w:szCs w:val="32"/>
        </w:rPr>
      </w:pPr>
      <w:r>
        <w:rPr>
          <w:rFonts w:hint="eastAsia" w:ascii="宋体" w:hAnsi="宋体" w:cs="LinTimes"/>
          <w:color w:val="000000"/>
          <w:sz w:val="32"/>
          <w:szCs w:val="32"/>
        </w:rPr>
        <w:t>——</w:t>
      </w:r>
      <w:r>
        <w:rPr>
          <w:rFonts w:ascii="楷体_GB2312" w:hAnsi="楷体_GB2312" w:eastAsia="楷体_GB2312" w:cs="楷体_GB2312"/>
          <w:color w:val="000000"/>
          <w:sz w:val="32"/>
          <w:szCs w:val="32"/>
        </w:rPr>
        <w:t>科学管理，绿色发展。</w:t>
      </w:r>
      <w:r>
        <w:rPr>
          <w:rFonts w:ascii="LinTimes" w:hAnsi="LinTimes" w:eastAsia="仿宋_GB2312" w:cs="LinTimes"/>
          <w:color w:val="000000"/>
          <w:sz w:val="32"/>
          <w:szCs w:val="32"/>
        </w:rPr>
        <w:t>普遍实行生活垃圾分类和资源化利用制度，坚持源头减量，建立分类投放、分类收集、分类运输</w:t>
      </w:r>
      <w:r>
        <w:rPr>
          <w:rFonts w:hint="eastAsia" w:ascii="LinTimes" w:hAnsi="LinTimes" w:eastAsia="仿宋_GB2312" w:cs="LinTimes"/>
          <w:color w:val="000000"/>
          <w:sz w:val="32"/>
          <w:szCs w:val="32"/>
        </w:rPr>
        <w:t>、</w:t>
      </w:r>
      <w:r>
        <w:rPr>
          <w:rFonts w:ascii="LinTimes" w:hAnsi="LinTimes" w:eastAsia="仿宋_GB2312" w:cs="LinTimes"/>
          <w:color w:val="000000"/>
          <w:sz w:val="32"/>
          <w:szCs w:val="32"/>
        </w:rPr>
        <w:t>分类处理系统，形成绿色发展方式和生活方式。</w:t>
      </w:r>
    </w:p>
    <w:p>
      <w:pPr>
        <w:snapToGrid w:val="0"/>
        <w:spacing w:line="584" w:lineRule="exact"/>
        <w:ind w:firstLine="640" w:firstLineChars="200"/>
        <w:rPr>
          <w:rFonts w:ascii="LinTimes" w:hAnsi="LinTimes" w:eastAsia="仿宋_GB2312" w:cs="LinTimes"/>
          <w:color w:val="000000"/>
          <w:sz w:val="32"/>
          <w:szCs w:val="32"/>
        </w:rPr>
      </w:pPr>
      <w:r>
        <w:rPr>
          <w:rFonts w:hint="eastAsia" w:ascii="宋体" w:hAnsi="宋体" w:cs="LinTimes"/>
          <w:color w:val="000000"/>
          <w:sz w:val="32"/>
          <w:szCs w:val="32"/>
        </w:rPr>
        <w:t>——</w:t>
      </w:r>
      <w:r>
        <w:rPr>
          <w:rFonts w:ascii="楷体_GB2312" w:hAnsi="楷体_GB2312" w:eastAsia="楷体_GB2312" w:cs="楷体_GB2312"/>
          <w:color w:val="000000"/>
          <w:sz w:val="32"/>
          <w:szCs w:val="32"/>
        </w:rPr>
        <w:t>党政推动，全民参与。</w:t>
      </w:r>
      <w:r>
        <w:rPr>
          <w:rFonts w:ascii="LinTimes" w:hAnsi="LinTimes" w:eastAsia="仿宋_GB2312" w:cs="LinTimes"/>
          <w:color w:val="000000"/>
          <w:sz w:val="32"/>
          <w:szCs w:val="32"/>
        </w:rPr>
        <w:t>建立健全党委统一领导、党政齐抓共管、全社会积极参与的体制机制，广泛开展</w:t>
      </w:r>
      <w:r>
        <w:rPr>
          <w:rFonts w:hint="eastAsia" w:ascii="LinTimes" w:hAnsi="LinTimes" w:eastAsia="仿宋_GB2312" w:cs="LinTimes"/>
          <w:color w:val="000000"/>
          <w:sz w:val="32"/>
          <w:szCs w:val="32"/>
        </w:rPr>
        <w:t>“</w:t>
      </w:r>
      <w:r>
        <w:rPr>
          <w:rFonts w:ascii="LinTimes" w:hAnsi="LinTimes" w:eastAsia="仿宋_GB2312" w:cs="LinTimes"/>
          <w:color w:val="000000"/>
          <w:sz w:val="32"/>
          <w:szCs w:val="32"/>
        </w:rPr>
        <w:t>美好环境与幸福生活共同缔造</w:t>
      </w:r>
      <w:r>
        <w:rPr>
          <w:rFonts w:hint="eastAsia" w:ascii="LinTimes" w:hAnsi="LinTimes" w:eastAsia="仿宋_GB2312" w:cs="LinTimes"/>
          <w:color w:val="000000"/>
          <w:sz w:val="32"/>
          <w:szCs w:val="32"/>
        </w:rPr>
        <w:t>”</w:t>
      </w:r>
      <w:r>
        <w:rPr>
          <w:rFonts w:ascii="LinTimes" w:hAnsi="LinTimes" w:eastAsia="仿宋_GB2312" w:cs="LinTimes"/>
          <w:color w:val="000000"/>
          <w:sz w:val="32"/>
          <w:szCs w:val="32"/>
        </w:rPr>
        <w:t>活动，加强宣传教育和督促引导，形成全社会人人动手的良好氛围。</w:t>
      </w:r>
    </w:p>
    <w:p>
      <w:pPr>
        <w:snapToGrid w:val="0"/>
        <w:spacing w:line="584" w:lineRule="exact"/>
        <w:ind w:firstLine="640" w:firstLineChars="200"/>
        <w:rPr>
          <w:rFonts w:ascii="LinTimes" w:hAnsi="LinTimes" w:eastAsia="仿宋_GB2312" w:cs="LinTimes"/>
          <w:color w:val="000000"/>
          <w:sz w:val="32"/>
          <w:szCs w:val="32"/>
        </w:rPr>
      </w:pPr>
      <w:r>
        <w:rPr>
          <w:rFonts w:hint="eastAsia" w:ascii="宋体" w:hAnsi="宋体" w:cs="LinTimes"/>
          <w:color w:val="000000"/>
          <w:sz w:val="32"/>
          <w:szCs w:val="32"/>
        </w:rPr>
        <w:t>——</w:t>
      </w:r>
      <w:r>
        <w:rPr>
          <w:rFonts w:ascii="楷体_GB2312" w:hAnsi="楷体_GB2312" w:eastAsia="楷体_GB2312" w:cs="楷体_GB2312"/>
          <w:color w:val="000000"/>
          <w:sz w:val="32"/>
          <w:szCs w:val="32"/>
        </w:rPr>
        <w:t>示范引领，持续推进。</w:t>
      </w:r>
      <w:r>
        <w:rPr>
          <w:rFonts w:ascii="LinTimes" w:hAnsi="LinTimes" w:eastAsia="仿宋_GB2312" w:cs="LinTimes"/>
          <w:color w:val="000000"/>
          <w:sz w:val="32"/>
          <w:szCs w:val="32"/>
        </w:rPr>
        <w:t>转化推广先行先试成果，发挥生活垃圾分类示范</w:t>
      </w:r>
      <w:r>
        <w:rPr>
          <w:rFonts w:hint="eastAsia" w:ascii="LinTimes" w:hAnsi="LinTimes" w:eastAsia="仿宋_GB2312" w:cs="LinTimes"/>
          <w:color w:val="000000"/>
          <w:sz w:val="32"/>
          <w:szCs w:val="32"/>
        </w:rPr>
        <w:t>工作</w:t>
      </w:r>
      <w:r>
        <w:rPr>
          <w:rFonts w:ascii="LinTimes" w:hAnsi="LinTimes" w:eastAsia="仿宋_GB2312" w:cs="LinTimes"/>
          <w:color w:val="000000"/>
          <w:sz w:val="32"/>
          <w:szCs w:val="32"/>
        </w:rPr>
        <w:t>的引领带动作用，</w:t>
      </w:r>
      <w:r>
        <w:rPr>
          <w:rFonts w:hint="eastAsia" w:ascii="LinTimes" w:hAnsi="LinTimes" w:eastAsia="仿宋_GB2312" w:cs="LinTimes"/>
          <w:color w:val="000000"/>
          <w:sz w:val="32"/>
          <w:szCs w:val="32"/>
        </w:rPr>
        <w:t>加强生活垃圾分类</w:t>
      </w:r>
      <w:r>
        <w:rPr>
          <w:rFonts w:ascii="LinTimes" w:hAnsi="LinTimes" w:eastAsia="仿宋_GB2312" w:cs="LinTimes"/>
          <w:color w:val="000000"/>
          <w:sz w:val="32"/>
          <w:szCs w:val="32"/>
        </w:rPr>
        <w:t>技术</w:t>
      </w:r>
      <w:r>
        <w:rPr>
          <w:rFonts w:hint="eastAsia" w:ascii="LinTimes" w:hAnsi="LinTimes" w:eastAsia="仿宋_GB2312" w:cs="LinTimes"/>
          <w:color w:val="000000"/>
          <w:sz w:val="32"/>
          <w:szCs w:val="32"/>
        </w:rPr>
        <w:t>研发，提高末端分类</w:t>
      </w:r>
      <w:r>
        <w:rPr>
          <w:rFonts w:ascii="LinTimes" w:hAnsi="LinTimes" w:eastAsia="仿宋_GB2312" w:cs="LinTimes"/>
          <w:color w:val="000000"/>
          <w:sz w:val="32"/>
          <w:szCs w:val="32"/>
        </w:rPr>
        <w:t>处理能力</w:t>
      </w:r>
      <w:r>
        <w:rPr>
          <w:rFonts w:hint="eastAsia" w:ascii="LinTimes" w:hAnsi="LinTimes" w:eastAsia="仿宋_GB2312" w:cs="LinTimes"/>
          <w:color w:val="000000"/>
          <w:sz w:val="32"/>
          <w:szCs w:val="32"/>
        </w:rPr>
        <w:t>，促进</w:t>
      </w:r>
      <w:r>
        <w:rPr>
          <w:rFonts w:ascii="LinTimes" w:hAnsi="LinTimes" w:eastAsia="仿宋_GB2312" w:cs="LinTimes"/>
          <w:color w:val="000000"/>
          <w:sz w:val="32"/>
          <w:szCs w:val="32"/>
        </w:rPr>
        <w:t>源头分类投放</w:t>
      </w:r>
      <w:r>
        <w:rPr>
          <w:rFonts w:hint="eastAsia" w:ascii="LinTimes" w:hAnsi="LinTimes" w:eastAsia="仿宋_GB2312" w:cs="LinTimes"/>
          <w:color w:val="000000"/>
          <w:sz w:val="32"/>
          <w:szCs w:val="32"/>
        </w:rPr>
        <w:t>，</w:t>
      </w:r>
      <w:r>
        <w:rPr>
          <w:rFonts w:ascii="LinTimes" w:hAnsi="LinTimes" w:eastAsia="仿宋_GB2312" w:cs="LinTimes"/>
          <w:color w:val="000000"/>
          <w:sz w:val="32"/>
          <w:szCs w:val="32"/>
        </w:rPr>
        <w:t>持之以恒推进生活垃圾分类工作。</w:t>
      </w:r>
    </w:p>
    <w:p>
      <w:pPr>
        <w:snapToGrid w:val="0"/>
        <w:spacing w:line="584" w:lineRule="exact"/>
        <w:ind w:firstLine="640" w:firstLineChars="200"/>
        <w:rPr>
          <w:rFonts w:ascii="LinTimes" w:hAnsi="LinTimes" w:eastAsia="仿宋_GB2312" w:cs="LinTimes"/>
          <w:color w:val="000000"/>
          <w:sz w:val="32"/>
          <w:szCs w:val="32"/>
        </w:rPr>
      </w:pPr>
      <w:r>
        <w:rPr>
          <w:rFonts w:hint="eastAsia" w:ascii="宋体" w:hAnsi="宋体" w:cs="LinTimes"/>
          <w:color w:val="000000"/>
          <w:sz w:val="32"/>
          <w:szCs w:val="32"/>
        </w:rPr>
        <w:t>——</w:t>
      </w:r>
      <w:r>
        <w:rPr>
          <w:rFonts w:ascii="楷体_GB2312" w:hAnsi="楷体_GB2312" w:eastAsia="楷体_GB2312" w:cs="楷体_GB2312"/>
          <w:color w:val="000000"/>
          <w:sz w:val="32"/>
          <w:szCs w:val="32"/>
        </w:rPr>
        <w:t>制度保障，长效管理。</w:t>
      </w:r>
      <w:r>
        <w:rPr>
          <w:rFonts w:ascii="LinTimes" w:hAnsi="LinTimes" w:eastAsia="仿宋_GB2312" w:cs="LinTimes"/>
          <w:color w:val="000000"/>
          <w:sz w:val="32"/>
          <w:szCs w:val="32"/>
        </w:rPr>
        <w:t>完善</w:t>
      </w:r>
      <w:r>
        <w:rPr>
          <w:rFonts w:hint="eastAsia" w:ascii="LinTimes" w:hAnsi="LinTimes" w:eastAsia="仿宋_GB2312" w:cs="LinTimes"/>
          <w:color w:val="000000"/>
          <w:sz w:val="32"/>
          <w:szCs w:val="32"/>
        </w:rPr>
        <w:t>生活垃圾分类</w:t>
      </w:r>
      <w:r>
        <w:rPr>
          <w:rFonts w:ascii="LinTimes" w:hAnsi="LinTimes" w:eastAsia="仿宋_GB2312" w:cs="LinTimes"/>
          <w:color w:val="000000"/>
          <w:sz w:val="32"/>
          <w:szCs w:val="32"/>
        </w:rPr>
        <w:t>相关法律法规和制度标准，建立市、区、街道、社区四级联动的工作体系，加快形成生活垃圾分类全过程管理系统。</w:t>
      </w:r>
    </w:p>
    <w:p>
      <w:pPr>
        <w:snapToGrid w:val="0"/>
        <w:spacing w:line="584" w:lineRule="exact"/>
        <w:ind w:firstLine="640" w:firstLineChars="200"/>
        <w:rPr>
          <w:rFonts w:ascii="LinTimes" w:hAnsi="LinTimes" w:eastAsia="仿宋_GB2312" w:cs="LinTimes"/>
          <w:color w:val="000000"/>
          <w:sz w:val="32"/>
          <w:szCs w:val="32"/>
        </w:rPr>
      </w:pPr>
      <w:r>
        <w:rPr>
          <w:rFonts w:hint="eastAsia" w:ascii="宋体" w:hAnsi="宋体" w:cs="LinTimes"/>
          <w:color w:val="000000"/>
          <w:sz w:val="32"/>
          <w:szCs w:val="32"/>
        </w:rPr>
        <w:t>——</w:t>
      </w:r>
      <w:r>
        <w:rPr>
          <w:rFonts w:ascii="楷体_GB2312" w:hAnsi="楷体_GB2312" w:eastAsia="楷体_GB2312" w:cs="楷体_GB2312"/>
          <w:color w:val="000000"/>
          <w:sz w:val="32"/>
          <w:szCs w:val="32"/>
        </w:rPr>
        <w:t>因地制宜，城乡统筹。</w:t>
      </w:r>
      <w:r>
        <w:rPr>
          <w:rFonts w:ascii="LinTimes" w:hAnsi="LinTimes" w:eastAsia="仿宋_GB2312" w:cs="LinTimes"/>
          <w:sz w:val="32"/>
          <w:szCs w:val="22"/>
        </w:rPr>
        <w:t>加强</w:t>
      </w:r>
      <w:r>
        <w:rPr>
          <w:rFonts w:ascii="LinTimes" w:hAnsi="LinTimes" w:eastAsia="仿宋_GB2312" w:cs="LinTimes"/>
          <w:b w:val="0"/>
          <w:bCs w:val="0"/>
          <w:sz w:val="32"/>
          <w:szCs w:val="22"/>
        </w:rPr>
        <w:t>分类指导，</w:t>
      </w:r>
      <w:r>
        <w:rPr>
          <w:rFonts w:hint="eastAsia" w:ascii="LinTimes" w:hAnsi="LinTimes" w:eastAsia="仿宋_GB2312" w:cs="LinTimes"/>
          <w:b w:val="0"/>
          <w:bCs w:val="0"/>
          <w:sz w:val="32"/>
          <w:szCs w:val="22"/>
        </w:rPr>
        <w:t>从</w:t>
      </w:r>
      <w:r>
        <w:rPr>
          <w:rFonts w:hint="eastAsia" w:ascii="LinTimes" w:hAnsi="LinTimes" w:eastAsia="仿宋_GB2312" w:cs="LinTimes"/>
          <w:b w:val="0"/>
          <w:bCs w:val="0"/>
          <w:sz w:val="32"/>
          <w:szCs w:val="22"/>
          <w:lang w:eastAsia="zh-CN"/>
        </w:rPr>
        <w:t>各</w:t>
      </w:r>
      <w:r>
        <w:rPr>
          <w:rFonts w:hint="eastAsia" w:ascii="LinTimes" w:hAnsi="LinTimes" w:eastAsia="仿宋_GB2312" w:cs="LinTimes"/>
          <w:b w:val="0"/>
          <w:bCs w:val="0"/>
          <w:sz w:val="32"/>
          <w:szCs w:val="22"/>
        </w:rPr>
        <w:t>地</w:t>
      </w:r>
      <w:r>
        <w:rPr>
          <w:rFonts w:ascii="LinTimes" w:hAnsi="LinTimes" w:eastAsia="仿宋_GB2312" w:cs="LinTimes"/>
          <w:b w:val="0"/>
          <w:bCs w:val="0"/>
          <w:sz w:val="32"/>
          <w:szCs w:val="22"/>
        </w:rPr>
        <w:t>实际</w:t>
      </w:r>
      <w:r>
        <w:rPr>
          <w:rFonts w:hint="eastAsia" w:ascii="LinTimes" w:hAnsi="LinTimes" w:eastAsia="仿宋_GB2312" w:cs="LinTimes"/>
          <w:b w:val="0"/>
          <w:bCs w:val="0"/>
          <w:sz w:val="32"/>
          <w:szCs w:val="22"/>
        </w:rPr>
        <w:t>出</w:t>
      </w:r>
      <w:r>
        <w:rPr>
          <w:rFonts w:hint="eastAsia" w:ascii="LinTimes" w:hAnsi="LinTimes" w:eastAsia="仿宋_GB2312" w:cs="LinTimes"/>
          <w:sz w:val="32"/>
          <w:szCs w:val="22"/>
        </w:rPr>
        <w:t>发</w:t>
      </w:r>
      <w:r>
        <w:rPr>
          <w:rFonts w:ascii="LinTimes" w:hAnsi="LinTimes" w:eastAsia="仿宋_GB2312" w:cs="LinTimes"/>
          <w:sz w:val="32"/>
          <w:szCs w:val="22"/>
        </w:rPr>
        <w:t>，合理制定工作措施，坚持问题导向、目标导向、结果导向，有序推进生活垃圾分类工作，不搞</w:t>
      </w:r>
      <w:r>
        <w:rPr>
          <w:rFonts w:hint="eastAsia" w:ascii="LinTimes" w:hAnsi="LinTimes" w:eastAsia="仿宋_GB2312" w:cs="LinTimes"/>
          <w:sz w:val="32"/>
          <w:szCs w:val="22"/>
        </w:rPr>
        <w:t>“</w:t>
      </w:r>
      <w:r>
        <w:rPr>
          <w:rFonts w:ascii="LinTimes" w:hAnsi="LinTimes" w:eastAsia="仿宋_GB2312" w:cs="LinTimes"/>
          <w:sz w:val="32"/>
          <w:szCs w:val="22"/>
        </w:rPr>
        <w:t>一刀切</w:t>
      </w:r>
      <w:r>
        <w:rPr>
          <w:rFonts w:hint="eastAsia" w:ascii="LinTimes" w:hAnsi="LinTimes" w:eastAsia="仿宋_GB2312" w:cs="LinTimes"/>
          <w:sz w:val="32"/>
          <w:szCs w:val="22"/>
        </w:rPr>
        <w:t>”</w:t>
      </w:r>
      <w:r>
        <w:rPr>
          <w:rFonts w:ascii="LinTimes" w:hAnsi="LinTimes" w:eastAsia="仿宋_GB2312" w:cs="LinTimes"/>
          <w:sz w:val="32"/>
          <w:szCs w:val="22"/>
        </w:rPr>
        <w:t>，逐步建立城乡统筹的生活垃圾分类系统</w:t>
      </w:r>
      <w:r>
        <w:rPr>
          <w:rFonts w:hint="eastAsia" w:ascii="LinTimes" w:hAnsi="LinTimes" w:eastAsia="仿宋_GB2312" w:cs="LinTimes"/>
          <w:sz w:val="32"/>
          <w:szCs w:val="22"/>
        </w:rPr>
        <w:t>。</w:t>
      </w:r>
    </w:p>
    <w:p>
      <w:pPr>
        <w:pStyle w:val="2"/>
        <w:snapToGrid w:val="0"/>
        <w:spacing w:after="0" w:line="584" w:lineRule="exact"/>
        <w:ind w:left="0" w:leftChars="0" w:firstLine="627" w:firstLineChars="196"/>
        <w:rPr>
          <w:rFonts w:hint="eastAsia" w:ascii="仿宋_GB2312" w:eastAsia="仿宋_GB2312"/>
          <w:sz w:val="32"/>
          <w:szCs w:val="32"/>
        </w:rPr>
      </w:pPr>
      <w:r>
        <w:rPr>
          <w:rFonts w:ascii="楷体_GB2312" w:hAnsi="楷体_GB2312" w:eastAsia="楷体_GB2312" w:cs="楷体_GB2312"/>
          <w:bCs/>
          <w:color w:val="000000"/>
          <w:sz w:val="32"/>
          <w:szCs w:val="32"/>
        </w:rPr>
        <w:t>（三）主要目标。</w:t>
      </w:r>
      <w:r>
        <w:rPr>
          <w:rFonts w:hint="eastAsia" w:ascii="仿宋_GB2312" w:eastAsia="仿宋_GB2312"/>
          <w:sz w:val="32"/>
          <w:szCs w:val="32"/>
        </w:rPr>
        <w:t>到2020年底，直辖市、省会城市、计划单列市和第一批生活垃圾分类示范城市力争实现</w:t>
      </w:r>
      <w:r>
        <w:rPr>
          <w:rFonts w:hint="eastAsia" w:ascii="LinTimes" w:hAnsi="LinTimes" w:eastAsia="仿宋_GB2312" w:cs="LinTimes"/>
          <w:color w:val="000000"/>
          <w:sz w:val="32"/>
          <w:szCs w:val="32"/>
        </w:rPr>
        <w:t>生活垃圾分类投放、分类收集基本全覆盖，分类运输体系基本建成，分类处理能力明显增强；其他地级城市初步建立生活垃圾分类推进工作机制</w:t>
      </w:r>
      <w:r>
        <w:rPr>
          <w:rFonts w:hint="eastAsia" w:ascii="仿宋_GB2312" w:eastAsia="仿宋_GB2312"/>
          <w:sz w:val="32"/>
          <w:szCs w:val="32"/>
        </w:rPr>
        <w:t>。力争</w:t>
      </w:r>
      <w:r>
        <w:rPr>
          <w:rFonts w:hint="eastAsia" w:ascii="仿宋_GB2312" w:hAnsi="LinTimes" w:eastAsia="仿宋_GB2312" w:cs="LinTimes"/>
          <w:color w:val="000000"/>
          <w:sz w:val="32"/>
          <w:szCs w:val="32"/>
        </w:rPr>
        <w:t>再用5年左右时间，基本建立配套完善的生活垃圾分类法律法规制度体系；地级及以上城市因地制宜基本建立生活垃圾分类投放、分类收集、分类运输、分类处理系统，居民普遍形成生活垃圾分类习惯；全国城市生活垃圾回收利用率达到35%以上</w:t>
      </w:r>
      <w:r>
        <w:rPr>
          <w:rFonts w:hint="eastAsia" w:ascii="仿宋_GB2312" w:eastAsia="仿宋_GB2312"/>
          <w:sz w:val="32"/>
          <w:szCs w:val="32"/>
        </w:rPr>
        <w:t>。</w:t>
      </w:r>
    </w:p>
    <w:p>
      <w:pPr>
        <w:snapToGrid w:val="0"/>
        <w:spacing w:line="584" w:lineRule="exact"/>
        <w:ind w:firstLine="640" w:firstLineChars="200"/>
        <w:rPr>
          <w:rFonts w:hint="eastAsia" w:ascii="黑体" w:hAnsi="黑体" w:eastAsia="黑体" w:cs="黑体"/>
          <w:sz w:val="32"/>
          <w:szCs w:val="22"/>
        </w:rPr>
      </w:pPr>
      <w:r>
        <w:rPr>
          <w:rFonts w:hint="eastAsia" w:ascii="黑体" w:hAnsi="黑体" w:eastAsia="黑体" w:cs="黑体"/>
          <w:sz w:val="32"/>
          <w:szCs w:val="22"/>
        </w:rPr>
        <w:t>二、全面加强科学管理</w:t>
      </w:r>
    </w:p>
    <w:p>
      <w:pPr>
        <w:snapToGrid w:val="0"/>
        <w:spacing w:line="584" w:lineRule="exact"/>
        <w:ind w:firstLine="640" w:firstLineChars="200"/>
        <w:jc w:val="both"/>
        <w:rPr>
          <w:rFonts w:ascii="LinTimes" w:hAnsi="LinTimes" w:eastAsia="方正楷体" w:cs="LinTimes"/>
          <w:color w:val="000000"/>
          <w:sz w:val="32"/>
          <w:szCs w:val="32"/>
        </w:rPr>
      </w:pPr>
      <w:r>
        <w:rPr>
          <w:rFonts w:ascii="LinTimes" w:hAnsi="LinTimes" w:eastAsia="楷体_GB2312" w:cs="LinTimes"/>
          <w:bCs/>
          <w:sz w:val="32"/>
          <w:szCs w:val="32"/>
        </w:rPr>
        <w:t>（</w:t>
      </w:r>
      <w:r>
        <w:rPr>
          <w:rFonts w:hint="eastAsia" w:ascii="LinTimes" w:hAnsi="LinTimes" w:eastAsia="楷体_GB2312" w:cs="LinTimes"/>
          <w:bCs/>
          <w:sz w:val="32"/>
          <w:szCs w:val="32"/>
        </w:rPr>
        <w:t>四</w:t>
      </w:r>
      <w:r>
        <w:rPr>
          <w:rFonts w:ascii="LinTimes" w:hAnsi="LinTimes" w:eastAsia="楷体_GB2312" w:cs="LinTimes"/>
          <w:bCs/>
          <w:sz w:val="32"/>
          <w:szCs w:val="32"/>
        </w:rPr>
        <w:t>）合理确定分类类别。</w:t>
      </w:r>
      <w:r>
        <w:rPr>
          <w:rFonts w:hint="eastAsia" w:ascii="LinTimes" w:hAnsi="LinTimes" w:eastAsia="仿宋_GB2312" w:cs="LinTimes"/>
          <w:color w:val="000000"/>
          <w:sz w:val="32"/>
          <w:szCs w:val="32"/>
        </w:rPr>
        <w:t>参照</w:t>
      </w:r>
      <w:r>
        <w:rPr>
          <w:rFonts w:ascii="LinTimes" w:hAnsi="LinTimes" w:eastAsia="仿宋_GB2312" w:cs="LinTimes"/>
          <w:color w:val="000000"/>
          <w:sz w:val="32"/>
          <w:szCs w:val="32"/>
        </w:rPr>
        <w:t>《生活垃圾分类标志》</w:t>
      </w:r>
      <w:r>
        <w:rPr>
          <w:rFonts w:hint="eastAsia" w:ascii="仿宋_GB2312" w:hAnsi="LinTimes" w:eastAsia="仿宋_GB2312" w:cs="LinTimes"/>
          <w:color w:val="000000"/>
          <w:sz w:val="32"/>
          <w:szCs w:val="32"/>
        </w:rPr>
        <w:t>（GB/T 19095—2019），</w:t>
      </w:r>
      <w:r>
        <w:rPr>
          <w:rFonts w:ascii="LinTimes" w:hAnsi="LinTimes" w:eastAsia="仿宋_GB2312" w:cs="LinTimes"/>
          <w:color w:val="000000"/>
          <w:sz w:val="32"/>
          <w:szCs w:val="32"/>
        </w:rPr>
        <w:t>区分有害垃圾、可回收物、厨余垃圾和其他垃圾，因地制宜制定相对统一的生活垃圾分类类别，设置</w:t>
      </w:r>
      <w:r>
        <w:rPr>
          <w:rFonts w:ascii="LinTimes" w:hAnsi="LinTimes" w:eastAsia="仿宋_GB2312" w:cs="LinTimes"/>
          <w:sz w:val="32"/>
          <w:szCs w:val="32"/>
        </w:rPr>
        <w:t>统一规范、清晰醒目的生活垃圾分类标志，</w:t>
      </w:r>
      <w:r>
        <w:rPr>
          <w:rFonts w:ascii="LinTimes" w:hAnsi="LinTimes" w:eastAsia="仿宋_GB2312" w:cs="LinTimes"/>
          <w:color w:val="000000"/>
          <w:sz w:val="32"/>
          <w:szCs w:val="32"/>
        </w:rPr>
        <w:t>方便</w:t>
      </w:r>
      <w:r>
        <w:rPr>
          <w:rFonts w:hint="eastAsia" w:ascii="LinTimes" w:hAnsi="LinTimes" w:eastAsia="仿宋_GB2312" w:cs="LinTimes"/>
          <w:color w:val="000000"/>
          <w:sz w:val="32"/>
          <w:szCs w:val="32"/>
        </w:rPr>
        <w:t>居民</w:t>
      </w:r>
      <w:r>
        <w:rPr>
          <w:rFonts w:ascii="LinTimes" w:hAnsi="LinTimes" w:eastAsia="仿宋_GB2312" w:cs="LinTimes"/>
          <w:color w:val="000000"/>
          <w:sz w:val="32"/>
          <w:szCs w:val="32"/>
        </w:rPr>
        <w:t>分类投放生活垃圾。</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住房和城乡建设部</w:t>
      </w:r>
      <w:r>
        <w:rPr>
          <w:rFonts w:hint="eastAsia" w:ascii="楷体_GB2312" w:hAnsi="楷体_GB2312" w:eastAsia="楷体_GB2312" w:cs="楷体_GB2312"/>
          <w:color w:val="000000"/>
          <w:sz w:val="32"/>
          <w:szCs w:val="32"/>
        </w:rPr>
        <w:t>、市场监管总局等负责指导，各省、自治区和各城市人民政府负责落实并持续推进。以下均需各省、自治区和各城市人民政府落实并持续推进，不再列出）</w:t>
      </w:r>
    </w:p>
    <w:p>
      <w:pPr>
        <w:snapToGrid w:val="0"/>
        <w:spacing w:line="584" w:lineRule="exact"/>
        <w:ind w:firstLine="640" w:firstLineChars="200"/>
        <w:jc w:val="both"/>
        <w:rPr>
          <w:rFonts w:hint="eastAsia" w:ascii="楷体_GB2312" w:hAnsi="楷体_GB2312" w:eastAsia="楷体_GB2312" w:cs="楷体_GB2312"/>
          <w:sz w:val="32"/>
          <w:szCs w:val="32"/>
        </w:rPr>
      </w:pPr>
      <w:r>
        <w:rPr>
          <w:rFonts w:ascii="LinTimes" w:hAnsi="LinTimes" w:eastAsia="楷体_GB2312" w:cs="LinTimes"/>
          <w:bCs/>
          <w:kern w:val="0"/>
          <w:sz w:val="32"/>
          <w:szCs w:val="32"/>
        </w:rPr>
        <w:t>（</w:t>
      </w:r>
      <w:r>
        <w:rPr>
          <w:rFonts w:hint="eastAsia" w:ascii="LinTimes" w:hAnsi="LinTimes" w:eastAsia="楷体_GB2312" w:cs="LinTimes"/>
          <w:bCs/>
          <w:kern w:val="0"/>
          <w:sz w:val="32"/>
          <w:szCs w:val="32"/>
        </w:rPr>
        <w:t>五</w:t>
      </w:r>
      <w:r>
        <w:rPr>
          <w:rFonts w:ascii="LinTimes" w:hAnsi="LinTimes" w:eastAsia="楷体_GB2312" w:cs="LinTimes"/>
          <w:bCs/>
          <w:kern w:val="0"/>
          <w:sz w:val="32"/>
          <w:szCs w:val="32"/>
        </w:rPr>
        <w:t>）推动源头减量。</w:t>
      </w:r>
      <w:r>
        <w:rPr>
          <w:rFonts w:hint="eastAsia" w:ascii="LinTimes" w:hAnsi="LinTimes" w:eastAsia="仿宋_GB2312" w:cs="LinTimes"/>
          <w:sz w:val="32"/>
          <w:szCs w:val="32"/>
        </w:rPr>
        <w:t>推行生态设计，提高产品可回收性。推动建立垃圾分类标识制度，逐步在产品包装上设置醒目的垃圾分类标识。鼓励和</w:t>
      </w:r>
      <w:r>
        <w:rPr>
          <w:rFonts w:hint="eastAsia" w:ascii="LinTimes" w:hAnsi="LinTimes" w:eastAsia="仿宋_GB2312" w:cs="LinTimes"/>
          <w:bCs/>
          <w:sz w:val="32"/>
          <w:szCs w:val="32"/>
        </w:rPr>
        <w:t>引导</w:t>
      </w:r>
      <w:r>
        <w:rPr>
          <w:rFonts w:ascii="LinTimes" w:hAnsi="LinTimes" w:eastAsia="仿宋_GB2312" w:cs="LinTimes"/>
          <w:sz w:val="32"/>
          <w:szCs w:val="32"/>
        </w:rPr>
        <w:t>实体销售、快递</w:t>
      </w:r>
      <w:r>
        <w:rPr>
          <w:rFonts w:hint="eastAsia" w:ascii="LinTimes" w:hAnsi="LinTimes" w:eastAsia="仿宋_GB2312" w:cs="LinTimes"/>
          <w:sz w:val="32"/>
          <w:szCs w:val="32"/>
        </w:rPr>
        <w:t>、外卖等</w:t>
      </w:r>
      <w:r>
        <w:rPr>
          <w:rFonts w:ascii="LinTimes" w:hAnsi="LinTimes" w:eastAsia="仿宋_GB2312" w:cs="LinTimes"/>
          <w:sz w:val="32"/>
          <w:szCs w:val="32"/>
        </w:rPr>
        <w:t>企业</w:t>
      </w:r>
      <w:r>
        <w:rPr>
          <w:rFonts w:hint="eastAsia" w:ascii="LinTimes" w:hAnsi="LinTimes" w:eastAsia="仿宋_GB2312" w:cs="LinTimes"/>
          <w:sz w:val="32"/>
          <w:szCs w:val="32"/>
        </w:rPr>
        <w:t>严格落实限制商品过度包装的有关规定，避免</w:t>
      </w:r>
      <w:r>
        <w:rPr>
          <w:rFonts w:ascii="LinTimes" w:hAnsi="LinTimes" w:eastAsia="仿宋_GB2312" w:cs="LinTimes"/>
          <w:color w:val="000000"/>
          <w:sz w:val="32"/>
          <w:szCs w:val="32"/>
        </w:rPr>
        <w:t>过度包装，</w:t>
      </w:r>
      <w:r>
        <w:rPr>
          <w:rFonts w:hint="eastAsia" w:ascii="LinTimes" w:hAnsi="LinTimes" w:eastAsia="仿宋_GB2312" w:cs="LinTimes"/>
          <w:color w:val="000000"/>
          <w:sz w:val="32"/>
          <w:szCs w:val="32"/>
        </w:rPr>
        <w:t>可以</w:t>
      </w:r>
      <w:r>
        <w:rPr>
          <w:rFonts w:ascii="LinTimes" w:hAnsi="LinTimes" w:eastAsia="仿宋_GB2312" w:cs="LinTimes"/>
          <w:color w:val="000000"/>
          <w:sz w:val="32"/>
          <w:szCs w:val="32"/>
        </w:rPr>
        <w:t>采取押金、以旧换新等措施</w:t>
      </w:r>
      <w:r>
        <w:rPr>
          <w:rFonts w:hint="eastAsia" w:ascii="LinTimes" w:hAnsi="LinTimes" w:eastAsia="仿宋_GB2312" w:cs="LinTimes"/>
          <w:sz w:val="32"/>
          <w:szCs w:val="32"/>
        </w:rPr>
        <w:t>加强</w:t>
      </w:r>
      <w:r>
        <w:rPr>
          <w:rFonts w:ascii="LinTimes" w:hAnsi="LinTimes" w:eastAsia="仿宋_GB2312" w:cs="LinTimes"/>
          <w:sz w:val="32"/>
          <w:szCs w:val="32"/>
        </w:rPr>
        <w:t>产品包装回收</w:t>
      </w:r>
      <w:r>
        <w:rPr>
          <w:rFonts w:ascii="LinTimes" w:hAnsi="LinTimes" w:eastAsia="仿宋_GB2312" w:cs="LinTimes"/>
          <w:color w:val="000000"/>
          <w:sz w:val="32"/>
          <w:szCs w:val="32"/>
        </w:rPr>
        <w:t>处置。</w:t>
      </w:r>
      <w:r>
        <w:rPr>
          <w:rFonts w:hint="eastAsia" w:ascii="LinTimes" w:hAnsi="LinTimes" w:eastAsia="仿宋_GB2312" w:cs="LinTimes"/>
          <w:sz w:val="32"/>
          <w:szCs w:val="32"/>
        </w:rPr>
        <w:t>落实国家有关塑料污染治理管理规定，禁止或限制部分一次性塑料制品的生产、销售和利用。旅游、住宿等行业推行不主动提供一次性用品。餐饮经营单位倡导“光盘行动”，</w:t>
      </w:r>
      <w:r>
        <w:rPr>
          <w:rFonts w:ascii="LinTimes" w:hAnsi="LinTimes" w:eastAsia="仿宋_GB2312" w:cs="LinTimes"/>
          <w:sz w:val="32"/>
          <w:szCs w:val="32"/>
        </w:rPr>
        <w:t>引导消费者适量消费。鼓励使用再生纸制品，加速推动无纸化办公。</w:t>
      </w:r>
      <w:r>
        <w:rPr>
          <w:rFonts w:hint="eastAsia" w:ascii="楷体_GB2312" w:hAnsi="楷体_GB2312" w:eastAsia="楷体_GB2312" w:cs="楷体_GB2312"/>
          <w:color w:val="000000"/>
          <w:sz w:val="32"/>
          <w:szCs w:val="32"/>
        </w:rPr>
        <w:t>（国家发展改革委、工业和信息化部、生态环境部、</w:t>
      </w:r>
      <w:r>
        <w:rPr>
          <w:rFonts w:hint="eastAsia" w:ascii="楷体_GB2312" w:hAnsi="楷体_GB2312" w:eastAsia="楷体_GB2312" w:cs="楷体_GB2312"/>
          <w:color w:val="000000"/>
          <w:sz w:val="32"/>
          <w:szCs w:val="32"/>
          <w:lang w:eastAsia="zh-CN"/>
        </w:rPr>
        <w:t>住房和城乡建设部</w:t>
      </w:r>
      <w:r>
        <w:rPr>
          <w:rFonts w:hint="eastAsia" w:ascii="楷体_GB2312" w:hAnsi="楷体_GB2312" w:eastAsia="楷体_GB2312" w:cs="楷体_GB2312"/>
          <w:color w:val="000000"/>
          <w:sz w:val="32"/>
          <w:szCs w:val="32"/>
        </w:rPr>
        <w:t>、商务部、文化和旅游部、市场监管总局、国管局、国家邮政局、供销合作总社等按职责分工负责）</w:t>
      </w:r>
    </w:p>
    <w:p>
      <w:pPr>
        <w:snapToGrid w:val="0"/>
        <w:spacing w:line="584" w:lineRule="exact"/>
        <w:ind w:firstLine="640" w:firstLineChars="200"/>
        <w:rPr>
          <w:rFonts w:hint="eastAsia" w:ascii="楷体_GB2312" w:hAnsi="楷体_GB2312" w:eastAsia="楷体_GB2312" w:cs="楷体_GB2312"/>
          <w:kern w:val="0"/>
          <w:sz w:val="32"/>
          <w:szCs w:val="32"/>
        </w:rPr>
      </w:pPr>
      <w:r>
        <w:rPr>
          <w:rFonts w:ascii="LinTimes" w:hAnsi="LinTimes" w:eastAsia="楷体_GB2312" w:cs="LinTimes"/>
          <w:bCs/>
          <w:kern w:val="0"/>
          <w:sz w:val="32"/>
          <w:szCs w:val="32"/>
        </w:rPr>
        <w:t>（</w:t>
      </w:r>
      <w:r>
        <w:rPr>
          <w:rFonts w:hint="eastAsia" w:ascii="LinTimes" w:hAnsi="LinTimes" w:eastAsia="楷体_GB2312" w:cs="LinTimes"/>
          <w:bCs/>
          <w:kern w:val="0"/>
          <w:sz w:val="32"/>
          <w:szCs w:val="32"/>
        </w:rPr>
        <w:t>六</w:t>
      </w:r>
      <w:r>
        <w:rPr>
          <w:rFonts w:ascii="LinTimes" w:hAnsi="LinTimes" w:eastAsia="楷体_GB2312" w:cs="LinTimes"/>
          <w:bCs/>
          <w:kern w:val="0"/>
          <w:sz w:val="32"/>
          <w:szCs w:val="32"/>
        </w:rPr>
        <w:t>）推进</w:t>
      </w:r>
      <w:r>
        <w:rPr>
          <w:rFonts w:hint="eastAsia" w:ascii="LinTimes" w:hAnsi="LinTimes" w:eastAsia="楷体_GB2312" w:cs="LinTimes"/>
          <w:bCs/>
          <w:kern w:val="0"/>
          <w:sz w:val="32"/>
          <w:szCs w:val="32"/>
        </w:rPr>
        <w:t>分类</w:t>
      </w:r>
      <w:r>
        <w:rPr>
          <w:rFonts w:ascii="LinTimes" w:hAnsi="LinTimes" w:eastAsia="楷体_GB2312" w:cs="LinTimes"/>
          <w:bCs/>
          <w:kern w:val="0"/>
          <w:sz w:val="32"/>
          <w:szCs w:val="32"/>
        </w:rPr>
        <w:t>投放收集系统建设。</w:t>
      </w:r>
      <w:r>
        <w:rPr>
          <w:rFonts w:hint="eastAsia" w:ascii="LinTimes" w:hAnsi="LinTimes" w:eastAsia="仿宋_GB2312" w:cs="LinTimes"/>
          <w:sz w:val="32"/>
          <w:szCs w:val="32"/>
        </w:rPr>
        <w:t>结合本地实际设置</w:t>
      </w:r>
      <w:r>
        <w:rPr>
          <w:rFonts w:ascii="LinTimes" w:hAnsi="LinTimes" w:eastAsia="仿宋_GB2312" w:cs="LinTimes"/>
          <w:kern w:val="0"/>
          <w:sz w:val="32"/>
          <w:szCs w:val="32"/>
        </w:rPr>
        <w:t>简便易行</w:t>
      </w:r>
      <w:r>
        <w:rPr>
          <w:rFonts w:ascii="LinTimes" w:hAnsi="LinTimes" w:eastAsia="仿宋_GB2312" w:cs="LinTimes"/>
          <w:sz w:val="32"/>
          <w:szCs w:val="32"/>
        </w:rPr>
        <w:t>的生活垃圾分类投放</w:t>
      </w:r>
      <w:r>
        <w:rPr>
          <w:rFonts w:hint="eastAsia" w:ascii="LinTimes" w:hAnsi="LinTimes" w:eastAsia="仿宋_GB2312" w:cs="LinTimes"/>
          <w:sz w:val="32"/>
          <w:szCs w:val="32"/>
        </w:rPr>
        <w:t>装置</w:t>
      </w:r>
      <w:r>
        <w:rPr>
          <w:rFonts w:ascii="LinTimes" w:hAnsi="LinTimes" w:eastAsia="仿宋_GB2312" w:cs="LinTimes"/>
          <w:sz w:val="32"/>
          <w:szCs w:val="32"/>
        </w:rPr>
        <w:t>，合理</w:t>
      </w:r>
      <w:r>
        <w:rPr>
          <w:rFonts w:hint="eastAsia" w:ascii="LinTimes" w:hAnsi="LinTimes" w:eastAsia="仿宋_GB2312" w:cs="LinTimes"/>
          <w:sz w:val="32"/>
          <w:szCs w:val="32"/>
        </w:rPr>
        <w:t>布局</w:t>
      </w:r>
      <w:r>
        <w:rPr>
          <w:rFonts w:ascii="LinTimes" w:hAnsi="LinTimes" w:eastAsia="仿宋_GB2312" w:cs="LinTimes"/>
          <w:sz w:val="32"/>
          <w:szCs w:val="32"/>
        </w:rPr>
        <w:t>居住</w:t>
      </w:r>
      <w:r>
        <w:rPr>
          <w:rFonts w:hint="eastAsia" w:ascii="LinTimes" w:hAnsi="LinTimes" w:eastAsia="仿宋_GB2312" w:cs="LinTimes"/>
          <w:sz w:val="32"/>
          <w:szCs w:val="32"/>
        </w:rPr>
        <w:t>社区</w:t>
      </w:r>
      <w:r>
        <w:rPr>
          <w:rFonts w:ascii="LinTimes" w:hAnsi="LinTimes" w:eastAsia="仿宋_GB2312" w:cs="LinTimes"/>
          <w:sz w:val="32"/>
          <w:szCs w:val="32"/>
        </w:rPr>
        <w:t>、商业和办公场所的生活垃圾分类收集容器、箱房、桶站等设施设备</w:t>
      </w:r>
      <w:r>
        <w:rPr>
          <w:rFonts w:hint="eastAsia" w:ascii="LinTimes" w:hAnsi="LinTimes" w:eastAsia="仿宋_GB2312" w:cs="LinTimes"/>
          <w:sz w:val="32"/>
          <w:szCs w:val="32"/>
        </w:rPr>
        <w:t>。</w:t>
      </w:r>
      <w:r>
        <w:rPr>
          <w:rFonts w:ascii="LinTimes" w:hAnsi="LinTimes" w:eastAsia="仿宋_GB2312" w:cs="LinTimes"/>
          <w:sz w:val="32"/>
          <w:szCs w:val="32"/>
        </w:rPr>
        <w:t>推动开展定时定点分类投放生活垃圾，确保有害垃圾单独投放，提高玻璃等低值可回收物收集</w:t>
      </w:r>
      <w:r>
        <w:rPr>
          <w:rFonts w:ascii="LinTimes" w:hAnsi="LinTimes" w:eastAsia="仿宋_GB2312" w:cs="LinTimes"/>
          <w:kern w:val="0"/>
          <w:sz w:val="32"/>
          <w:szCs w:val="32"/>
        </w:rPr>
        <w:t>比例，逐步</w:t>
      </w:r>
      <w:r>
        <w:rPr>
          <w:rFonts w:hint="eastAsia" w:ascii="LinTimes" w:hAnsi="LinTimes" w:eastAsia="仿宋_GB2312" w:cs="LinTimes"/>
          <w:kern w:val="0"/>
          <w:sz w:val="32"/>
          <w:szCs w:val="32"/>
        </w:rPr>
        <w:t>提升生活垃圾分类质量，</w:t>
      </w:r>
      <w:r>
        <w:rPr>
          <w:rFonts w:ascii="LinTimes" w:hAnsi="LinTimes" w:eastAsia="仿宋_GB2312" w:cs="LinTimes"/>
          <w:kern w:val="0"/>
          <w:sz w:val="32"/>
          <w:szCs w:val="32"/>
        </w:rPr>
        <w:t>实现厨余垃圾、其他垃圾有效分开。</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住房和城乡建设部</w:t>
      </w:r>
      <w:r>
        <w:rPr>
          <w:rFonts w:hint="eastAsia" w:ascii="楷体_GB2312" w:hAnsi="楷体_GB2312" w:eastAsia="楷体_GB2312" w:cs="楷体_GB2312"/>
          <w:color w:val="000000"/>
          <w:sz w:val="32"/>
          <w:szCs w:val="32"/>
        </w:rPr>
        <w:t>、商务部、供销合作总社等按职责分工负责）</w:t>
      </w:r>
    </w:p>
    <w:p>
      <w:pPr>
        <w:snapToGrid w:val="0"/>
        <w:spacing w:line="584" w:lineRule="exact"/>
        <w:ind w:firstLine="640" w:firstLineChars="200"/>
        <w:rPr>
          <w:rFonts w:hint="eastAsia" w:ascii="楷体_GB2312" w:hAnsi="楷体_GB2312" w:eastAsia="楷体_GB2312" w:cs="楷体_GB2312"/>
          <w:sz w:val="32"/>
          <w:szCs w:val="32"/>
        </w:rPr>
      </w:pPr>
      <w:r>
        <w:rPr>
          <w:rFonts w:ascii="LinTimes" w:hAnsi="LinTimes" w:eastAsia="楷体_GB2312" w:cs="LinTimes"/>
          <w:bCs/>
          <w:kern w:val="0"/>
          <w:sz w:val="32"/>
          <w:szCs w:val="32"/>
        </w:rPr>
        <w:t>（</w:t>
      </w:r>
      <w:r>
        <w:rPr>
          <w:rFonts w:hint="eastAsia" w:ascii="LinTimes" w:hAnsi="LinTimes" w:eastAsia="楷体_GB2312" w:cs="LinTimes"/>
          <w:bCs/>
          <w:kern w:val="0"/>
          <w:sz w:val="32"/>
          <w:szCs w:val="32"/>
        </w:rPr>
        <w:t>七</w:t>
      </w:r>
      <w:r>
        <w:rPr>
          <w:rFonts w:ascii="LinTimes" w:hAnsi="LinTimes" w:eastAsia="楷体_GB2312" w:cs="LinTimes"/>
          <w:bCs/>
          <w:kern w:val="0"/>
          <w:sz w:val="32"/>
          <w:szCs w:val="32"/>
        </w:rPr>
        <w:t>）完善分类运输系统。</w:t>
      </w:r>
      <w:r>
        <w:rPr>
          <w:rFonts w:ascii="LinTimes" w:hAnsi="LinTimes" w:eastAsia="仿宋_GB2312" w:cs="LinTimes"/>
          <w:sz w:val="32"/>
          <w:szCs w:val="32"/>
        </w:rPr>
        <w:t>建立</w:t>
      </w:r>
      <w:r>
        <w:rPr>
          <w:rFonts w:hint="eastAsia" w:ascii="LinTimes" w:hAnsi="LinTimes" w:eastAsia="仿宋_GB2312" w:cs="LinTimes"/>
          <w:sz w:val="32"/>
          <w:szCs w:val="32"/>
        </w:rPr>
        <w:t>健全</w:t>
      </w:r>
      <w:r>
        <w:rPr>
          <w:rFonts w:ascii="LinTimes" w:hAnsi="LinTimes" w:eastAsia="仿宋_GB2312" w:cs="LinTimes"/>
          <w:sz w:val="32"/>
          <w:szCs w:val="32"/>
        </w:rPr>
        <w:t>与生活垃圾分类收集相衔接的运输网络，合理确定分类运输</w:t>
      </w:r>
      <w:r>
        <w:rPr>
          <w:rFonts w:hint="eastAsia" w:ascii="LinTimes" w:hAnsi="LinTimes" w:eastAsia="仿宋_GB2312" w:cs="LinTimes"/>
          <w:sz w:val="32"/>
          <w:szCs w:val="32"/>
        </w:rPr>
        <w:t>站点、</w:t>
      </w:r>
      <w:r>
        <w:rPr>
          <w:rFonts w:ascii="LinTimes" w:hAnsi="LinTimes" w:eastAsia="仿宋_GB2312" w:cs="LinTimes"/>
          <w:sz w:val="32"/>
          <w:szCs w:val="32"/>
        </w:rPr>
        <w:t>频次、时间和线路，配足、配齐分类运输车辆（船舶）。发挥居（村）民委员会在组织社区环境整治、无物业管理社区</w:t>
      </w:r>
      <w:r>
        <w:rPr>
          <w:rFonts w:hint="eastAsia" w:ascii="LinTimes" w:hAnsi="LinTimes" w:eastAsia="仿宋_GB2312" w:cs="LinTimes"/>
          <w:sz w:val="32"/>
          <w:szCs w:val="32"/>
        </w:rPr>
        <w:t>生活</w:t>
      </w:r>
      <w:r>
        <w:rPr>
          <w:rFonts w:ascii="LinTimes" w:hAnsi="LinTimes" w:eastAsia="仿宋_GB2312" w:cs="LinTimes"/>
          <w:sz w:val="32"/>
          <w:szCs w:val="32"/>
        </w:rPr>
        <w:t>垃圾清运等方面</w:t>
      </w:r>
      <w:r>
        <w:rPr>
          <w:rFonts w:hint="eastAsia" w:ascii="LinTimes" w:hAnsi="LinTimes" w:eastAsia="仿宋_GB2312" w:cs="LinTimes"/>
          <w:sz w:val="32"/>
          <w:szCs w:val="32"/>
        </w:rPr>
        <w:t>的</w:t>
      </w:r>
      <w:r>
        <w:rPr>
          <w:rFonts w:ascii="LinTimes" w:hAnsi="LinTimes" w:eastAsia="仿宋_GB2312" w:cs="LinTimes"/>
          <w:sz w:val="32"/>
          <w:szCs w:val="32"/>
        </w:rPr>
        <w:t>积极作用，加强与物业单位、</w:t>
      </w:r>
      <w:r>
        <w:rPr>
          <w:rFonts w:hint="eastAsia" w:ascii="LinTimes" w:hAnsi="LinTimes" w:eastAsia="仿宋_GB2312" w:cs="LinTimes"/>
          <w:sz w:val="32"/>
          <w:szCs w:val="32"/>
        </w:rPr>
        <w:t>生活</w:t>
      </w:r>
      <w:r>
        <w:rPr>
          <w:rFonts w:ascii="LinTimes" w:hAnsi="LinTimes" w:eastAsia="仿宋_GB2312" w:cs="LinTimes"/>
          <w:sz w:val="32"/>
          <w:szCs w:val="32"/>
        </w:rPr>
        <w:t>垃圾清运单位之间的有序衔接，防止生活垃圾</w:t>
      </w:r>
      <w:r>
        <w:rPr>
          <w:rFonts w:hint="eastAsia" w:ascii="LinTimes" w:hAnsi="LinTimes" w:eastAsia="仿宋_GB2312" w:cs="LinTimes"/>
          <w:sz w:val="32"/>
          <w:szCs w:val="32"/>
        </w:rPr>
        <w:t>“</w:t>
      </w:r>
      <w:r>
        <w:rPr>
          <w:rFonts w:ascii="LinTimes" w:hAnsi="LinTimes" w:eastAsia="仿宋_GB2312" w:cs="LinTimes"/>
          <w:sz w:val="32"/>
          <w:szCs w:val="32"/>
        </w:rPr>
        <w:t>先分后混</w:t>
      </w:r>
      <w:r>
        <w:rPr>
          <w:rFonts w:hint="eastAsia" w:ascii="LinTimes" w:hAnsi="LinTimes" w:eastAsia="仿宋_GB2312" w:cs="LinTimes"/>
          <w:sz w:val="32"/>
          <w:szCs w:val="32"/>
        </w:rPr>
        <w:t>、</w:t>
      </w:r>
      <w:r>
        <w:rPr>
          <w:rFonts w:ascii="LinTimes" w:hAnsi="LinTimes" w:eastAsia="仿宋_GB2312" w:cs="LinTimes"/>
          <w:sz w:val="32"/>
          <w:szCs w:val="32"/>
        </w:rPr>
        <w:t>混装混运</w:t>
      </w:r>
      <w:r>
        <w:rPr>
          <w:rFonts w:hint="eastAsia" w:ascii="LinTimes" w:hAnsi="LinTimes" w:eastAsia="仿宋_GB2312" w:cs="LinTimes"/>
          <w:sz w:val="32"/>
          <w:szCs w:val="32"/>
        </w:rPr>
        <w:t>”</w:t>
      </w:r>
      <w:r>
        <w:rPr>
          <w:rFonts w:ascii="LinTimes" w:hAnsi="LinTimes" w:eastAsia="仿宋_GB2312" w:cs="LinTimes"/>
          <w:sz w:val="32"/>
          <w:szCs w:val="32"/>
        </w:rPr>
        <w:t>。</w:t>
      </w:r>
      <w:r>
        <w:rPr>
          <w:rFonts w:hint="eastAsia" w:ascii="LinTimes" w:hAnsi="LinTimes" w:eastAsia="仿宋_GB2312" w:cs="LinTimes"/>
          <w:sz w:val="32"/>
          <w:szCs w:val="32"/>
        </w:rPr>
        <w:t>逐步推行“</w:t>
      </w:r>
      <w:r>
        <w:rPr>
          <w:rFonts w:ascii="LinTimes" w:hAnsi="LinTimes" w:eastAsia="仿宋_GB2312" w:cs="LinTimes"/>
          <w:sz w:val="32"/>
          <w:szCs w:val="32"/>
        </w:rPr>
        <w:t>车载桶装</w:t>
      </w:r>
      <w:r>
        <w:rPr>
          <w:rFonts w:hint="eastAsia" w:ascii="LinTimes" w:hAnsi="LinTimes" w:eastAsia="仿宋_GB2312" w:cs="LinTimes"/>
          <w:sz w:val="32"/>
          <w:szCs w:val="32"/>
        </w:rPr>
        <w:t>、</w:t>
      </w:r>
      <w:r>
        <w:rPr>
          <w:rFonts w:ascii="LinTimes" w:hAnsi="LinTimes" w:eastAsia="仿宋_GB2312" w:cs="LinTimes"/>
          <w:sz w:val="32"/>
          <w:szCs w:val="32"/>
        </w:rPr>
        <w:t>换桶直运</w:t>
      </w:r>
      <w:r>
        <w:rPr>
          <w:rFonts w:hint="eastAsia" w:ascii="LinTimes" w:hAnsi="LinTimes" w:eastAsia="仿宋_GB2312" w:cs="LinTimes"/>
          <w:sz w:val="32"/>
          <w:szCs w:val="32"/>
        </w:rPr>
        <w:t>”</w:t>
      </w:r>
      <w:r>
        <w:rPr>
          <w:rFonts w:ascii="LinTimes" w:hAnsi="LinTimes" w:eastAsia="仿宋_GB2312" w:cs="LinTimes"/>
          <w:sz w:val="32"/>
          <w:szCs w:val="32"/>
        </w:rPr>
        <w:t>等密闭、高效的厨余垃圾运输系统，减少装车运输过程中的</w:t>
      </w:r>
      <w:r>
        <w:rPr>
          <w:rFonts w:hint="eastAsia" w:ascii="LinTimes" w:hAnsi="LinTimes" w:eastAsia="仿宋_GB2312" w:cs="LinTimes"/>
          <w:sz w:val="32"/>
          <w:szCs w:val="32"/>
        </w:rPr>
        <w:t>“</w:t>
      </w:r>
      <w:r>
        <w:rPr>
          <w:rFonts w:ascii="LinTimes" w:hAnsi="LinTimes" w:eastAsia="仿宋_GB2312" w:cs="LinTimes"/>
          <w:sz w:val="32"/>
          <w:szCs w:val="32"/>
        </w:rPr>
        <w:t>抛洒滴漏</w:t>
      </w:r>
      <w:r>
        <w:rPr>
          <w:rFonts w:hint="eastAsia" w:ascii="LinTimes" w:hAnsi="LinTimes" w:eastAsia="仿宋_GB2312" w:cs="LinTimes"/>
          <w:sz w:val="32"/>
          <w:szCs w:val="32"/>
        </w:rPr>
        <w:t>”</w:t>
      </w:r>
      <w:r>
        <w:rPr>
          <w:rFonts w:ascii="LinTimes" w:hAnsi="LinTimes" w:eastAsia="仿宋_GB2312" w:cs="LinTimes"/>
          <w:sz w:val="32"/>
          <w:szCs w:val="32"/>
        </w:rPr>
        <w:t>。</w:t>
      </w:r>
      <w:r>
        <w:rPr>
          <w:rFonts w:hint="eastAsia" w:ascii="LinTimes" w:hAnsi="LinTimes" w:eastAsia="仿宋_GB2312" w:cs="LinTimes"/>
          <w:sz w:val="32"/>
          <w:szCs w:val="32"/>
        </w:rPr>
        <w:t>做好重大疫情等应急状态下生活垃圾分类相关工作。</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住房和城乡建设部</w:t>
      </w:r>
      <w:r>
        <w:rPr>
          <w:rFonts w:hint="eastAsia" w:ascii="楷体_GB2312" w:hAnsi="楷体_GB2312" w:eastAsia="楷体_GB2312" w:cs="楷体_GB2312"/>
          <w:color w:val="000000"/>
          <w:sz w:val="32"/>
          <w:szCs w:val="32"/>
        </w:rPr>
        <w:t>、科技部、工业和信息化部、民政部、交通运输部、</w:t>
      </w:r>
      <w:r>
        <w:rPr>
          <w:rFonts w:hint="eastAsia" w:ascii="楷体_GB2312" w:hAnsi="楷体_GB2312" w:eastAsia="楷体_GB2312" w:cs="楷体_GB2312"/>
          <w:color w:val="000000"/>
          <w:sz w:val="32"/>
          <w:szCs w:val="32"/>
          <w:lang w:eastAsia="zh-CN"/>
        </w:rPr>
        <w:t>国家</w:t>
      </w:r>
      <w:r>
        <w:rPr>
          <w:rFonts w:hint="eastAsia" w:ascii="楷体_GB2312" w:hAnsi="楷体_GB2312" w:eastAsia="楷体_GB2312" w:cs="楷体_GB2312"/>
          <w:color w:val="000000"/>
          <w:sz w:val="32"/>
          <w:szCs w:val="32"/>
        </w:rPr>
        <w:t>卫生健康委、供销合作总社等按职责分工负责）</w:t>
      </w:r>
    </w:p>
    <w:p>
      <w:pPr>
        <w:snapToGrid w:val="0"/>
        <w:spacing w:line="584" w:lineRule="exact"/>
        <w:ind w:firstLine="640" w:firstLineChars="200"/>
        <w:rPr>
          <w:rFonts w:hint="eastAsia" w:ascii="楷体_GB2312" w:hAnsi="楷体_GB2312" w:eastAsia="楷体_GB2312" w:cs="楷体_GB2312"/>
          <w:sz w:val="32"/>
          <w:szCs w:val="32"/>
        </w:rPr>
      </w:pPr>
      <w:r>
        <w:rPr>
          <w:rFonts w:ascii="LinTimes" w:hAnsi="LinTimes" w:eastAsia="楷体_GB2312" w:cs="LinTimes"/>
          <w:bCs/>
          <w:kern w:val="0"/>
          <w:sz w:val="32"/>
          <w:szCs w:val="32"/>
        </w:rPr>
        <w:t>（</w:t>
      </w:r>
      <w:r>
        <w:rPr>
          <w:rFonts w:hint="eastAsia" w:ascii="LinTimes" w:hAnsi="LinTimes" w:eastAsia="楷体_GB2312" w:cs="LinTimes"/>
          <w:bCs/>
          <w:kern w:val="0"/>
          <w:sz w:val="32"/>
          <w:szCs w:val="32"/>
        </w:rPr>
        <w:t>八</w:t>
      </w:r>
      <w:r>
        <w:rPr>
          <w:rFonts w:ascii="LinTimes" w:hAnsi="LinTimes" w:eastAsia="楷体_GB2312" w:cs="LinTimes"/>
          <w:bCs/>
          <w:kern w:val="0"/>
          <w:sz w:val="32"/>
          <w:szCs w:val="32"/>
        </w:rPr>
        <w:t>）提升分类处理能力。</w:t>
      </w:r>
      <w:r>
        <w:rPr>
          <w:rFonts w:hint="eastAsia" w:ascii="LinTimes" w:hAnsi="LinTimes" w:eastAsia="仿宋_GB2312" w:cs="LinTimes"/>
          <w:sz w:val="32"/>
          <w:szCs w:val="32"/>
        </w:rPr>
        <w:t>加快推进生活垃圾分类处理设施建设。</w:t>
      </w:r>
      <w:r>
        <w:rPr>
          <w:rFonts w:ascii="LinTimes" w:hAnsi="LinTimes" w:eastAsia="仿宋_GB2312" w:cs="LinTimes"/>
          <w:sz w:val="32"/>
          <w:szCs w:val="32"/>
        </w:rPr>
        <w:t>科学预估</w:t>
      </w:r>
      <w:r>
        <w:rPr>
          <w:rFonts w:hint="eastAsia" w:ascii="LinTimes" w:hAnsi="LinTimes" w:eastAsia="仿宋_GB2312" w:cs="LinTimes"/>
          <w:sz w:val="32"/>
          <w:szCs w:val="32"/>
        </w:rPr>
        <w:t>本</w:t>
      </w:r>
      <w:r>
        <w:rPr>
          <w:rFonts w:ascii="LinTimes" w:hAnsi="LinTimes" w:eastAsia="仿宋_GB2312" w:cs="LinTimes"/>
          <w:sz w:val="32"/>
          <w:szCs w:val="32"/>
        </w:rPr>
        <w:t>地生活垃圾产出水平，按适度超前原则，</w:t>
      </w:r>
      <w:r>
        <w:rPr>
          <w:rFonts w:ascii="LinTimes" w:hAnsi="LinTimes" w:eastAsia="仿宋_GB2312" w:cs="LinTimes"/>
          <w:b w:val="0"/>
          <w:bCs w:val="0"/>
          <w:sz w:val="32"/>
          <w:szCs w:val="32"/>
        </w:rPr>
        <w:t>加快</w:t>
      </w:r>
      <w:r>
        <w:rPr>
          <w:rFonts w:hint="eastAsia" w:ascii="LinTimes" w:hAnsi="LinTimes" w:eastAsia="仿宋_GB2312" w:cs="LinTimes"/>
          <w:b w:val="0"/>
          <w:bCs w:val="0"/>
          <w:sz w:val="32"/>
          <w:szCs w:val="32"/>
          <w:lang w:eastAsia="zh-CN"/>
        </w:rPr>
        <w:t>推进生活垃圾焚烧处理设施建设，</w:t>
      </w:r>
      <w:r>
        <w:rPr>
          <w:rFonts w:ascii="LinTimes" w:hAnsi="LinTimes" w:eastAsia="仿宋_GB2312" w:cs="LinTimes"/>
          <w:b w:val="0"/>
          <w:bCs w:val="0"/>
          <w:sz w:val="32"/>
          <w:szCs w:val="32"/>
        </w:rPr>
        <w:t>补齐厨余垃圾和有害垃圾处理设施短板</w:t>
      </w:r>
      <w:r>
        <w:rPr>
          <w:rFonts w:hint="eastAsia" w:ascii="LinTimes" w:hAnsi="LinTimes" w:eastAsia="仿宋_GB2312" w:cs="LinTimes"/>
          <w:b w:val="0"/>
          <w:bCs w:val="0"/>
          <w:sz w:val="32"/>
          <w:szCs w:val="32"/>
          <w:lang w:eastAsia="zh-CN"/>
        </w:rPr>
        <w:t>，开展垃圾无害化处理市场化模式试点。</w:t>
      </w:r>
      <w:r>
        <w:rPr>
          <w:rFonts w:hint="eastAsia" w:ascii="LinTimes" w:hAnsi="LinTimes" w:eastAsia="仿宋_GB2312" w:cs="LinTimes"/>
          <w:b w:val="0"/>
          <w:bCs w:val="0"/>
          <w:sz w:val="32"/>
          <w:szCs w:val="32"/>
        </w:rPr>
        <w:t>合理布局生活垃圾焚烧飞灰处置设施。</w:t>
      </w:r>
      <w:r>
        <w:rPr>
          <w:rFonts w:ascii="LinTimes" w:hAnsi="LinTimes" w:eastAsia="仿宋_GB2312" w:cs="LinTimes"/>
          <w:b w:val="0"/>
          <w:bCs w:val="0"/>
          <w:sz w:val="32"/>
          <w:szCs w:val="32"/>
        </w:rPr>
        <w:t>鼓励生活垃圾处理产业园区</w:t>
      </w:r>
      <w:r>
        <w:rPr>
          <w:rFonts w:hint="eastAsia" w:ascii="LinTimes" w:hAnsi="LinTimes" w:eastAsia="仿宋_GB2312" w:cs="LinTimes"/>
          <w:b w:val="0"/>
          <w:bCs w:val="0"/>
          <w:sz w:val="32"/>
          <w:szCs w:val="32"/>
          <w:lang w:eastAsia="zh-CN"/>
        </w:rPr>
        <w:t>、资源循环利用基地等</w:t>
      </w:r>
      <w:r>
        <w:rPr>
          <w:rFonts w:ascii="LinTimes" w:hAnsi="LinTimes" w:eastAsia="仿宋_GB2312" w:cs="LinTimes"/>
          <w:b w:val="0"/>
          <w:bCs w:val="0"/>
          <w:sz w:val="32"/>
          <w:szCs w:val="32"/>
        </w:rPr>
        <w:t>建设，优化技术工艺，统筹不同类别生活垃圾处理。</w:t>
      </w:r>
      <w:r>
        <w:rPr>
          <w:rFonts w:hint="eastAsia" w:ascii="LinTimes" w:hAnsi="LinTimes" w:eastAsia="仿宋_GB2312" w:cs="LinTimes"/>
          <w:b w:val="0"/>
          <w:bCs w:val="0"/>
          <w:sz w:val="32"/>
          <w:szCs w:val="32"/>
        </w:rPr>
        <w:t>从生活垃圾中分类并集中收集</w:t>
      </w:r>
      <w:r>
        <w:rPr>
          <w:rFonts w:ascii="LinTimes" w:hAnsi="LinTimes" w:eastAsia="仿宋_GB2312" w:cs="LinTimes"/>
          <w:b w:val="0"/>
          <w:bCs w:val="0"/>
          <w:sz w:val="32"/>
          <w:szCs w:val="32"/>
        </w:rPr>
        <w:t>的有害垃圾，</w:t>
      </w:r>
      <w:r>
        <w:rPr>
          <w:rFonts w:hint="eastAsia" w:ascii="LinTimes" w:hAnsi="LinTimes" w:eastAsia="仿宋_GB2312" w:cs="LinTimes"/>
          <w:b w:val="0"/>
          <w:bCs w:val="0"/>
          <w:sz w:val="32"/>
          <w:szCs w:val="32"/>
        </w:rPr>
        <w:t>属于危险废物的，</w:t>
      </w:r>
      <w:r>
        <w:rPr>
          <w:rFonts w:ascii="LinTimes" w:hAnsi="LinTimes" w:eastAsia="仿宋_GB2312" w:cs="LinTimes"/>
          <w:b w:val="0"/>
          <w:bCs w:val="0"/>
          <w:sz w:val="32"/>
          <w:szCs w:val="32"/>
        </w:rPr>
        <w:t>应严格按危险废物</w:t>
      </w:r>
      <w:r>
        <w:rPr>
          <w:rFonts w:hint="eastAsia" w:ascii="LinTimes" w:hAnsi="LinTimes" w:eastAsia="仿宋_GB2312" w:cs="LinTimes"/>
          <w:b w:val="0"/>
          <w:bCs w:val="0"/>
          <w:sz w:val="32"/>
          <w:szCs w:val="32"/>
        </w:rPr>
        <w:t>管理</w:t>
      </w:r>
      <w:r>
        <w:rPr>
          <w:rFonts w:ascii="LinTimes" w:hAnsi="LinTimes" w:eastAsia="仿宋_GB2312" w:cs="LinTimes"/>
          <w:sz w:val="32"/>
          <w:szCs w:val="32"/>
        </w:rPr>
        <w:t>。</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住房和城乡建设部</w:t>
      </w:r>
      <w:r>
        <w:rPr>
          <w:rFonts w:hint="eastAsia" w:ascii="楷体_GB2312" w:hAnsi="楷体_GB2312" w:eastAsia="楷体_GB2312" w:cs="楷体_GB2312"/>
          <w:color w:val="000000"/>
          <w:sz w:val="32"/>
          <w:szCs w:val="32"/>
        </w:rPr>
        <w:t>、国家发展改革委、生态环境部等按职责分工负责）</w:t>
      </w:r>
    </w:p>
    <w:p>
      <w:pPr>
        <w:snapToGrid w:val="0"/>
        <w:spacing w:line="584" w:lineRule="exact"/>
        <w:ind w:firstLine="640" w:firstLineChars="200"/>
        <w:rPr>
          <w:rFonts w:ascii="LinTimes" w:hAnsi="LinTimes" w:eastAsia="仿宋_GB2312" w:cs="LinTimes"/>
          <w:sz w:val="32"/>
          <w:szCs w:val="32"/>
        </w:rPr>
      </w:pPr>
      <w:r>
        <w:rPr>
          <w:rFonts w:ascii="LinTimes" w:hAnsi="LinTimes" w:eastAsia="楷体_GB2312" w:cs="LinTimes"/>
          <w:bCs/>
          <w:kern w:val="0"/>
          <w:sz w:val="32"/>
          <w:szCs w:val="32"/>
        </w:rPr>
        <w:t>（</w:t>
      </w:r>
      <w:r>
        <w:rPr>
          <w:rFonts w:hint="eastAsia" w:ascii="LinTimes" w:hAnsi="LinTimes" w:eastAsia="楷体_GB2312" w:cs="LinTimes"/>
          <w:bCs/>
          <w:kern w:val="0"/>
          <w:sz w:val="32"/>
          <w:szCs w:val="32"/>
        </w:rPr>
        <w:t>九</w:t>
      </w:r>
      <w:r>
        <w:rPr>
          <w:rFonts w:ascii="LinTimes" w:hAnsi="LinTimes" w:eastAsia="楷体_GB2312" w:cs="LinTimes"/>
          <w:bCs/>
          <w:kern w:val="0"/>
          <w:sz w:val="32"/>
          <w:szCs w:val="32"/>
        </w:rPr>
        <w:t>）加强分类处理产品资源化利用。</w:t>
      </w:r>
      <w:r>
        <w:rPr>
          <w:rFonts w:ascii="LinTimes" w:hAnsi="LinTimes" w:eastAsia="仿宋_GB2312" w:cs="LinTimes"/>
          <w:sz w:val="32"/>
          <w:szCs w:val="32"/>
        </w:rPr>
        <w:t>鼓励各地</w:t>
      </w:r>
      <w:r>
        <w:rPr>
          <w:rFonts w:hint="eastAsia" w:ascii="LinTimes" w:hAnsi="LinTimes" w:eastAsia="仿宋_GB2312" w:cs="LinTimes"/>
          <w:sz w:val="32"/>
          <w:szCs w:val="32"/>
        </w:rPr>
        <w:t>采用符合本地实际的技术方法提升资源化利用水平。</w:t>
      </w:r>
      <w:r>
        <w:rPr>
          <w:rFonts w:ascii="LinTimes" w:hAnsi="LinTimes" w:eastAsia="仿宋_GB2312" w:cs="LinTimes"/>
          <w:sz w:val="32"/>
          <w:szCs w:val="32"/>
        </w:rPr>
        <w:t>加快探索适合我国厨余垃圾特性的</w:t>
      </w:r>
      <w:r>
        <w:rPr>
          <w:rFonts w:hint="eastAsia" w:ascii="LinTimes" w:hAnsi="LinTimes" w:eastAsia="仿宋_GB2312" w:cs="LinTimes"/>
          <w:sz w:val="32"/>
          <w:szCs w:val="32"/>
        </w:rPr>
        <w:t>处理</w:t>
      </w:r>
      <w:r>
        <w:rPr>
          <w:rFonts w:ascii="LinTimes" w:hAnsi="LinTimes" w:eastAsia="仿宋_GB2312" w:cs="LinTimes"/>
          <w:sz w:val="32"/>
          <w:szCs w:val="32"/>
        </w:rPr>
        <w:t>技术</w:t>
      </w:r>
      <w:r>
        <w:rPr>
          <w:rFonts w:hint="eastAsia" w:ascii="LinTimes" w:hAnsi="LinTimes" w:eastAsia="仿宋_GB2312" w:cs="LinTimes"/>
          <w:sz w:val="32"/>
          <w:szCs w:val="32"/>
        </w:rPr>
        <w:t>路线</w:t>
      </w:r>
      <w:r>
        <w:rPr>
          <w:rFonts w:ascii="LinTimes" w:hAnsi="LinTimes" w:eastAsia="仿宋_GB2312" w:cs="LinTimes"/>
          <w:sz w:val="32"/>
          <w:szCs w:val="32"/>
        </w:rPr>
        <w:t>，鼓励各地因地制宜选用厨余垃圾处理工艺，着力解决好堆肥、沼液、沼渣等产品在农业、林业生产中应用的</w:t>
      </w:r>
      <w:r>
        <w:rPr>
          <w:rFonts w:hint="eastAsia" w:ascii="LinTimes" w:hAnsi="LinTimes" w:eastAsia="仿宋_GB2312" w:cs="LinTimes"/>
          <w:sz w:val="32"/>
          <w:szCs w:val="32"/>
        </w:rPr>
        <w:t>“</w:t>
      </w:r>
      <w:r>
        <w:rPr>
          <w:rFonts w:ascii="LinTimes" w:hAnsi="LinTimes" w:eastAsia="仿宋_GB2312" w:cs="LinTimes"/>
          <w:sz w:val="32"/>
          <w:szCs w:val="32"/>
        </w:rPr>
        <w:t>梗阻</w:t>
      </w:r>
      <w:r>
        <w:rPr>
          <w:rFonts w:hint="eastAsia" w:ascii="LinTimes" w:hAnsi="LinTimes" w:eastAsia="仿宋_GB2312" w:cs="LinTimes"/>
          <w:sz w:val="32"/>
          <w:szCs w:val="32"/>
        </w:rPr>
        <w:t>”</w:t>
      </w:r>
      <w:r>
        <w:rPr>
          <w:rFonts w:ascii="LinTimes" w:hAnsi="LinTimes" w:eastAsia="仿宋_GB2312" w:cs="LinTimes"/>
          <w:sz w:val="32"/>
          <w:szCs w:val="32"/>
        </w:rPr>
        <w:t>问题。推动再生资源回收利用行业转型升级，</w:t>
      </w:r>
      <w:r>
        <w:rPr>
          <w:rFonts w:hint="eastAsia" w:ascii="LinTimes" w:hAnsi="LinTimes" w:eastAsia="仿宋_GB2312" w:cs="LinTimes"/>
          <w:sz w:val="32"/>
          <w:szCs w:val="32"/>
          <w:lang w:eastAsia="zh-CN"/>
        </w:rPr>
        <w:t>统筹生活垃圾分类网点和废旧物品交投网点建设，规划建设一批集中分拣中心和集散场地，</w:t>
      </w:r>
      <w:r>
        <w:rPr>
          <w:rFonts w:ascii="LinTimes" w:hAnsi="LinTimes" w:eastAsia="仿宋_GB2312" w:cs="LinTimes"/>
          <w:sz w:val="32"/>
          <w:szCs w:val="32"/>
        </w:rPr>
        <w:t>推</w:t>
      </w:r>
      <w:r>
        <w:rPr>
          <w:rFonts w:hint="eastAsia" w:ascii="LinTimes" w:hAnsi="LinTimes" w:eastAsia="仿宋_GB2312" w:cs="LinTimes"/>
          <w:sz w:val="32"/>
          <w:szCs w:val="32"/>
        </w:rPr>
        <w:t>进</w:t>
      </w:r>
      <w:r>
        <w:rPr>
          <w:rFonts w:hint="eastAsia" w:ascii="LinTimes" w:hAnsi="LinTimes" w:eastAsia="仿宋_GB2312" w:cs="LinTimes"/>
          <w:sz w:val="32"/>
          <w:szCs w:val="32"/>
          <w:lang w:eastAsia="zh-CN"/>
        </w:rPr>
        <w:t>城市生活垃圾中</w:t>
      </w:r>
      <w:r>
        <w:rPr>
          <w:rFonts w:ascii="LinTimes" w:hAnsi="LinTimes" w:eastAsia="仿宋_GB2312" w:cs="LinTimes"/>
          <w:sz w:val="32"/>
          <w:szCs w:val="32"/>
        </w:rPr>
        <w:t>低值可回收物的回收和再生利用。</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住房和城乡建设部</w:t>
      </w:r>
      <w:r>
        <w:rPr>
          <w:rFonts w:hint="eastAsia" w:ascii="楷体_GB2312" w:hAnsi="楷体_GB2312" w:eastAsia="楷体_GB2312" w:cs="楷体_GB2312"/>
          <w:color w:val="000000"/>
          <w:sz w:val="32"/>
          <w:szCs w:val="32"/>
        </w:rPr>
        <w:t>、国家发展改革委、科技部、工业和信息化部、生态环境部、农业农村部、商务部、国家林草局、供销合作总社等按职责分工负责）</w:t>
      </w:r>
    </w:p>
    <w:p>
      <w:pPr>
        <w:snapToGrid w:val="0"/>
        <w:spacing w:line="584" w:lineRule="exact"/>
        <w:ind w:firstLine="640" w:firstLineChars="200"/>
        <w:rPr>
          <w:rFonts w:hint="eastAsia" w:ascii="黑体" w:hAnsi="黑体" w:eastAsia="黑体" w:cs="黑体"/>
          <w:sz w:val="32"/>
          <w:szCs w:val="22"/>
        </w:rPr>
      </w:pPr>
      <w:r>
        <w:rPr>
          <w:rFonts w:hint="eastAsia" w:ascii="黑体" w:hAnsi="黑体" w:eastAsia="黑体" w:cs="黑体"/>
          <w:sz w:val="32"/>
          <w:szCs w:val="22"/>
        </w:rPr>
        <w:t>三、努力推动习惯养成</w:t>
      </w:r>
    </w:p>
    <w:p>
      <w:pPr>
        <w:snapToGrid w:val="0"/>
        <w:spacing w:line="584" w:lineRule="exact"/>
        <w:ind w:firstLine="640" w:firstLineChars="200"/>
        <w:rPr>
          <w:rFonts w:ascii="LinTimes" w:hAnsi="LinTimes" w:eastAsia="仿宋_GB2312" w:cs="LinTimes"/>
          <w:sz w:val="32"/>
          <w:szCs w:val="32"/>
        </w:rPr>
      </w:pPr>
      <w:r>
        <w:rPr>
          <w:rFonts w:ascii="LinTimes" w:hAnsi="LinTimes" w:eastAsia="楷体_GB2312" w:cs="LinTimes"/>
          <w:bCs/>
          <w:kern w:val="0"/>
          <w:sz w:val="32"/>
          <w:szCs w:val="32"/>
        </w:rPr>
        <w:t>（</w:t>
      </w:r>
      <w:r>
        <w:rPr>
          <w:rFonts w:hint="eastAsia" w:ascii="LinTimes" w:hAnsi="LinTimes" w:eastAsia="楷体_GB2312" w:cs="LinTimes"/>
          <w:bCs/>
          <w:kern w:val="0"/>
          <w:sz w:val="32"/>
          <w:szCs w:val="32"/>
        </w:rPr>
        <w:t>十</w:t>
      </w:r>
      <w:r>
        <w:rPr>
          <w:rFonts w:ascii="LinTimes" w:hAnsi="LinTimes" w:eastAsia="楷体_GB2312" w:cs="LinTimes"/>
          <w:bCs/>
          <w:kern w:val="0"/>
          <w:sz w:val="32"/>
          <w:szCs w:val="32"/>
        </w:rPr>
        <w:t>）引导群众普遍参与。</w:t>
      </w:r>
      <w:r>
        <w:rPr>
          <w:rFonts w:ascii="LinTimes" w:hAnsi="LinTimes" w:eastAsia="仿宋_GB2312" w:cs="LinTimes"/>
          <w:sz w:val="32"/>
          <w:szCs w:val="32"/>
        </w:rPr>
        <w:t>将生活垃圾分类作为加强基层治理的重要载体，</w:t>
      </w:r>
      <w:r>
        <w:rPr>
          <w:rFonts w:ascii="LinTimes" w:hAnsi="LinTimes" w:eastAsia="仿宋_GB2312" w:cs="LinTimes"/>
          <w:bCs/>
          <w:sz w:val="32"/>
          <w:szCs w:val="32"/>
        </w:rPr>
        <w:t>强化基层党组织领导作用</w:t>
      </w:r>
      <w:r>
        <w:rPr>
          <w:rFonts w:hint="eastAsia" w:ascii="LinTimes" w:hAnsi="LinTimes" w:eastAsia="仿宋_GB2312" w:cs="LinTimes"/>
          <w:bCs/>
          <w:sz w:val="32"/>
          <w:szCs w:val="32"/>
        </w:rPr>
        <w:t>，</w:t>
      </w:r>
      <w:r>
        <w:rPr>
          <w:rFonts w:ascii="LinTimes" w:hAnsi="LinTimes" w:eastAsia="仿宋_GB2312" w:cs="LinTimes"/>
          <w:sz w:val="32"/>
          <w:szCs w:val="32"/>
        </w:rPr>
        <w:t>统筹居（村）民委员会、业主委员会、物业</w:t>
      </w:r>
      <w:r>
        <w:rPr>
          <w:rFonts w:hint="eastAsia" w:ascii="LinTimes" w:hAnsi="LinTimes" w:eastAsia="仿宋_GB2312" w:cs="LinTimes"/>
          <w:sz w:val="32"/>
          <w:szCs w:val="32"/>
        </w:rPr>
        <w:t>单位</w:t>
      </w:r>
      <w:r>
        <w:rPr>
          <w:rFonts w:ascii="LinTimes" w:hAnsi="LinTimes" w:eastAsia="仿宋_GB2312" w:cs="LinTimes"/>
          <w:sz w:val="32"/>
          <w:szCs w:val="32"/>
        </w:rPr>
        <w:t>力量，加强生活垃圾分类宣传，普及分类知识，</w:t>
      </w:r>
      <w:r>
        <w:rPr>
          <w:rFonts w:hint="eastAsia" w:ascii="LinTimes" w:hAnsi="LinTimes" w:eastAsia="仿宋_GB2312" w:cs="LinTimes"/>
          <w:sz w:val="32"/>
          <w:szCs w:val="32"/>
        </w:rPr>
        <w:t>充分听取居民意见，将</w:t>
      </w:r>
      <w:r>
        <w:rPr>
          <w:rFonts w:ascii="LinTimes" w:hAnsi="LinTimes" w:eastAsia="仿宋_GB2312" w:cs="LinTimes"/>
          <w:sz w:val="32"/>
          <w:szCs w:val="32"/>
        </w:rPr>
        <w:t>居民分类意识转化为自觉行动。产生生活垃圾的单位</w:t>
      </w:r>
      <w:r>
        <w:rPr>
          <w:rFonts w:hint="eastAsia" w:ascii="LinTimes" w:hAnsi="LinTimes" w:eastAsia="仿宋_GB2312" w:cs="LinTimes"/>
          <w:sz w:val="32"/>
          <w:szCs w:val="32"/>
        </w:rPr>
        <w:t>、家庭</w:t>
      </w:r>
      <w:r>
        <w:rPr>
          <w:rFonts w:ascii="LinTimes" w:hAnsi="LinTimes" w:eastAsia="仿宋_GB2312" w:cs="LinTimes"/>
          <w:sz w:val="32"/>
          <w:szCs w:val="32"/>
        </w:rPr>
        <w:t>和个人，依法履行生活垃圾源头减量和分类投放义务。</w:t>
      </w:r>
      <w:r>
        <w:rPr>
          <w:rFonts w:hint="eastAsia" w:ascii="楷体_GB2312" w:hAnsi="楷体_GB2312" w:eastAsia="楷体_GB2312" w:cs="楷体_GB2312"/>
          <w:sz w:val="32"/>
          <w:szCs w:val="32"/>
        </w:rPr>
        <w:t>（</w:t>
      </w:r>
      <w:r>
        <w:rPr>
          <w:rFonts w:hint="eastAsia" w:ascii="楷体_GB2312" w:hAnsi="楷体_GB2312" w:eastAsia="楷体_GB2312" w:cs="楷体_GB2312"/>
          <w:color w:val="000000"/>
          <w:sz w:val="32"/>
          <w:szCs w:val="32"/>
        </w:rPr>
        <w:t>地方各级党委和政府负责落实并持续推进，</w:t>
      </w:r>
      <w:r>
        <w:rPr>
          <w:rFonts w:hint="eastAsia" w:ascii="楷体_GB2312" w:hAnsi="楷体_GB2312" w:eastAsia="楷体_GB2312" w:cs="楷体_GB2312"/>
          <w:color w:val="000000"/>
          <w:sz w:val="32"/>
          <w:szCs w:val="32"/>
          <w:lang w:eastAsia="zh-CN"/>
        </w:rPr>
        <w:t>住房和城乡建设部</w:t>
      </w:r>
      <w:r>
        <w:rPr>
          <w:rFonts w:hint="eastAsia" w:ascii="楷体_GB2312" w:hAnsi="楷体_GB2312" w:eastAsia="楷体_GB2312" w:cs="楷体_GB2312"/>
          <w:color w:val="000000"/>
          <w:sz w:val="32"/>
          <w:szCs w:val="32"/>
        </w:rPr>
        <w:t>、民政部等按职责分工负责）</w:t>
      </w:r>
    </w:p>
    <w:p>
      <w:pPr>
        <w:pStyle w:val="4"/>
        <w:widowControl w:val="0"/>
        <w:snapToGrid w:val="0"/>
        <w:spacing w:before="0" w:beforeAutospacing="0" w:after="0" w:afterAutospacing="0" w:line="584" w:lineRule="exact"/>
        <w:ind w:firstLine="640" w:firstLineChars="200"/>
        <w:rPr>
          <w:rFonts w:hint="eastAsia" w:ascii="楷体_GB2312" w:hAnsi="楷体_GB2312" w:eastAsia="楷体_GB2312" w:cs="楷体_GB2312"/>
          <w:color w:val="000000"/>
          <w:sz w:val="32"/>
          <w:szCs w:val="32"/>
        </w:rPr>
      </w:pPr>
      <w:r>
        <w:rPr>
          <w:rFonts w:ascii="LinTimes" w:hAnsi="LinTimes" w:eastAsia="楷体_GB2312" w:cs="LinTimes"/>
          <w:bCs/>
          <w:sz w:val="32"/>
          <w:szCs w:val="32"/>
        </w:rPr>
        <w:t>（</w:t>
      </w:r>
      <w:r>
        <w:rPr>
          <w:rFonts w:hint="eastAsia" w:ascii="LinTimes" w:hAnsi="LinTimes" w:eastAsia="楷体_GB2312" w:cs="LinTimes"/>
          <w:bCs/>
          <w:sz w:val="32"/>
          <w:szCs w:val="32"/>
        </w:rPr>
        <w:t>十一</w:t>
      </w:r>
      <w:r>
        <w:rPr>
          <w:rFonts w:ascii="LinTimes" w:hAnsi="LinTimes" w:eastAsia="楷体_GB2312" w:cs="LinTimes"/>
          <w:bCs/>
          <w:sz w:val="32"/>
          <w:szCs w:val="32"/>
        </w:rPr>
        <w:t>）切实从娃娃抓起。</w:t>
      </w:r>
      <w:r>
        <w:rPr>
          <w:rFonts w:ascii="LinTimes" w:hAnsi="LinTimes" w:eastAsia="仿宋_GB2312" w:cs="LinTimes"/>
          <w:bCs/>
          <w:sz w:val="32"/>
          <w:szCs w:val="32"/>
        </w:rPr>
        <w:t>以青少年为重点，</w:t>
      </w:r>
      <w:r>
        <w:rPr>
          <w:rFonts w:ascii="LinTimes" w:hAnsi="LinTimes" w:eastAsia="仿宋_GB2312" w:cs="LinTimes"/>
          <w:sz w:val="32"/>
          <w:szCs w:val="32"/>
        </w:rPr>
        <w:t>将生活垃圾分类纳入各级各类学校教育内容，依托各级少先队、学校团组织等开展</w:t>
      </w:r>
      <w:r>
        <w:rPr>
          <w:rFonts w:hint="eastAsia" w:ascii="LinTimes" w:hAnsi="LinTimes" w:eastAsia="仿宋_GB2312" w:cs="LinTimes"/>
          <w:sz w:val="32"/>
          <w:szCs w:val="32"/>
        </w:rPr>
        <w:t>“</w:t>
      </w:r>
      <w:r>
        <w:rPr>
          <w:rFonts w:ascii="LinTimes" w:hAnsi="LinTimes" w:eastAsia="仿宋_GB2312" w:cs="LinTimes"/>
          <w:sz w:val="32"/>
          <w:szCs w:val="32"/>
        </w:rPr>
        <w:t>小手拉大手</w:t>
      </w:r>
      <w:r>
        <w:rPr>
          <w:rFonts w:hint="eastAsia" w:ascii="LinTimes" w:hAnsi="LinTimes" w:eastAsia="仿宋_GB2312" w:cs="LinTimes"/>
          <w:sz w:val="32"/>
          <w:szCs w:val="32"/>
        </w:rPr>
        <w:t>”</w:t>
      </w:r>
      <w:r>
        <w:rPr>
          <w:rFonts w:ascii="LinTimes" w:hAnsi="LinTimes" w:eastAsia="仿宋_GB2312" w:cs="LinTimes"/>
          <w:sz w:val="32"/>
          <w:szCs w:val="32"/>
        </w:rPr>
        <w:t>等知识普及和社会实践活动，动员家庭积极参与</w:t>
      </w:r>
      <w:r>
        <w:rPr>
          <w:rFonts w:ascii="LinTimes" w:hAnsi="LinTimes" w:eastAsia="仿宋_GB2312" w:cs="LinTimes"/>
          <w:bCs/>
          <w:sz w:val="32"/>
          <w:szCs w:val="32"/>
        </w:rPr>
        <w:t>。支持有条件的学校、社区建立生活垃圾分类青少年志愿服务队</w:t>
      </w:r>
      <w:r>
        <w:rPr>
          <w:rFonts w:ascii="LinTimes" w:hAnsi="LinTimes" w:eastAsia="仿宋_GB2312" w:cs="LinTimes"/>
          <w:sz w:val="32"/>
          <w:szCs w:val="32"/>
        </w:rPr>
        <w:t>。</w:t>
      </w:r>
      <w:r>
        <w:rPr>
          <w:rFonts w:hint="eastAsia" w:ascii="楷体_GB2312" w:hAnsi="楷体_GB2312" w:eastAsia="楷体_GB2312" w:cs="楷体_GB2312"/>
          <w:color w:val="000000"/>
          <w:sz w:val="32"/>
          <w:szCs w:val="32"/>
        </w:rPr>
        <w:t>（教育部、</w:t>
      </w:r>
      <w:r>
        <w:rPr>
          <w:rFonts w:hint="eastAsia" w:ascii="楷体_GB2312" w:hAnsi="楷体_GB2312" w:eastAsia="楷体_GB2312" w:cs="楷体_GB2312"/>
          <w:color w:val="000000"/>
          <w:sz w:val="32"/>
          <w:szCs w:val="32"/>
          <w:lang w:eastAsia="zh-CN"/>
        </w:rPr>
        <w:t>住房和城乡建设部</w:t>
      </w:r>
      <w:r>
        <w:rPr>
          <w:rFonts w:hint="eastAsia" w:ascii="楷体_GB2312" w:hAnsi="楷体_GB2312" w:eastAsia="楷体_GB2312" w:cs="楷体_GB2312"/>
          <w:color w:val="000000"/>
          <w:sz w:val="32"/>
          <w:szCs w:val="32"/>
        </w:rPr>
        <w:t>、共青团中央、全国妇联等按职责分工负责）</w:t>
      </w:r>
    </w:p>
    <w:p>
      <w:pPr>
        <w:snapToGrid w:val="0"/>
        <w:spacing w:line="584" w:lineRule="exact"/>
        <w:ind w:firstLine="640" w:firstLineChars="200"/>
        <w:rPr>
          <w:rFonts w:hint="eastAsia" w:ascii="楷体_GB2312" w:hAnsi="楷体_GB2312" w:eastAsia="楷体_GB2312" w:cs="楷体_GB2312"/>
          <w:sz w:val="32"/>
          <w:szCs w:val="32"/>
        </w:rPr>
      </w:pPr>
      <w:r>
        <w:rPr>
          <w:rFonts w:ascii="LinTimes" w:hAnsi="LinTimes" w:eastAsia="楷体_GB2312" w:cs="LinTimes"/>
          <w:bCs/>
          <w:kern w:val="0"/>
          <w:sz w:val="32"/>
          <w:szCs w:val="32"/>
        </w:rPr>
        <w:t>（</w:t>
      </w:r>
      <w:r>
        <w:rPr>
          <w:rFonts w:hint="eastAsia" w:ascii="LinTimes" w:hAnsi="LinTimes" w:eastAsia="楷体_GB2312" w:cs="LinTimes"/>
          <w:bCs/>
          <w:kern w:val="0"/>
          <w:sz w:val="32"/>
          <w:szCs w:val="32"/>
        </w:rPr>
        <w:t>十二</w:t>
      </w:r>
      <w:r>
        <w:rPr>
          <w:rFonts w:ascii="LinTimes" w:hAnsi="LinTimes" w:eastAsia="楷体_GB2312" w:cs="LinTimes"/>
          <w:bCs/>
          <w:kern w:val="0"/>
          <w:sz w:val="32"/>
          <w:szCs w:val="32"/>
        </w:rPr>
        <w:t>）建立健全社会服务体系。</w:t>
      </w:r>
      <w:r>
        <w:rPr>
          <w:rFonts w:ascii="LinTimes" w:hAnsi="LinTimes" w:eastAsia="仿宋_GB2312" w:cs="LinTimes"/>
          <w:sz w:val="32"/>
          <w:szCs w:val="32"/>
        </w:rPr>
        <w:t>积极创造条件，广泛动员并调动社会力量参与</w:t>
      </w:r>
      <w:r>
        <w:rPr>
          <w:rFonts w:hint="eastAsia" w:ascii="LinTimes" w:hAnsi="LinTimes" w:eastAsia="仿宋_GB2312" w:cs="LinTimes"/>
          <w:sz w:val="32"/>
          <w:szCs w:val="32"/>
        </w:rPr>
        <w:t>生活</w:t>
      </w:r>
      <w:r>
        <w:rPr>
          <w:rFonts w:ascii="LinTimes" w:hAnsi="LinTimes" w:eastAsia="仿宋_GB2312" w:cs="LinTimes"/>
          <w:sz w:val="32"/>
          <w:szCs w:val="32"/>
        </w:rPr>
        <w:t>垃圾分类。鼓励产品生产、实体销售、快递</w:t>
      </w:r>
      <w:r>
        <w:rPr>
          <w:rFonts w:hint="eastAsia" w:ascii="LinTimes" w:hAnsi="LinTimes" w:eastAsia="仿宋_GB2312" w:cs="LinTimes"/>
          <w:sz w:val="32"/>
          <w:szCs w:val="32"/>
        </w:rPr>
        <w:t>、外卖</w:t>
      </w:r>
      <w:r>
        <w:rPr>
          <w:rFonts w:ascii="LinTimes" w:hAnsi="LinTimes" w:eastAsia="仿宋_GB2312" w:cs="LinTimes"/>
          <w:sz w:val="32"/>
          <w:szCs w:val="32"/>
        </w:rPr>
        <w:t>和资源回收</w:t>
      </w:r>
      <w:r>
        <w:rPr>
          <w:rFonts w:hint="eastAsia" w:ascii="LinTimes" w:hAnsi="LinTimes" w:eastAsia="仿宋_GB2312" w:cs="LinTimes"/>
          <w:sz w:val="32"/>
          <w:szCs w:val="32"/>
        </w:rPr>
        <w:t>等</w:t>
      </w:r>
      <w:r>
        <w:rPr>
          <w:rFonts w:ascii="LinTimes" w:hAnsi="LinTimes" w:eastAsia="仿宋_GB2312" w:cs="LinTimes"/>
          <w:sz w:val="32"/>
          <w:szCs w:val="32"/>
        </w:rPr>
        <w:t>企业积极参与</w:t>
      </w:r>
      <w:r>
        <w:rPr>
          <w:rFonts w:hint="eastAsia" w:ascii="LinTimes" w:hAnsi="LinTimes" w:eastAsia="仿宋_GB2312" w:cs="LinTimes"/>
          <w:sz w:val="32"/>
          <w:szCs w:val="32"/>
        </w:rPr>
        <w:t>生活</w:t>
      </w:r>
      <w:r>
        <w:rPr>
          <w:rFonts w:ascii="LinTimes" w:hAnsi="LinTimes" w:eastAsia="仿宋_GB2312" w:cs="LinTimes"/>
          <w:sz w:val="32"/>
          <w:szCs w:val="32"/>
        </w:rPr>
        <w:t>垃圾分类工作，主动开展社会服务。鼓励探索</w:t>
      </w:r>
      <w:bookmarkStart w:id="0" w:name="_GoBack"/>
      <w:bookmarkEnd w:id="0"/>
      <w:r>
        <w:rPr>
          <w:rFonts w:ascii="LinTimes" w:hAnsi="LinTimes" w:eastAsia="仿宋_GB2312" w:cs="LinTimes"/>
          <w:sz w:val="32"/>
          <w:szCs w:val="32"/>
        </w:rPr>
        <w:t>运用大数据、人工智能、物联网、互联网</w:t>
      </w:r>
      <w:r>
        <w:rPr>
          <w:rFonts w:hint="eastAsia" w:ascii="LinTimes" w:hAnsi="LinTimes" w:eastAsia="仿宋_GB2312" w:cs="LinTimes"/>
          <w:sz w:val="32"/>
          <w:szCs w:val="32"/>
        </w:rPr>
        <w:t>、移</w:t>
      </w:r>
      <w:r>
        <w:rPr>
          <w:rFonts w:hint="eastAsia" w:ascii="仿宋_GB2312" w:hAnsi="LinTimes" w:eastAsia="仿宋_GB2312" w:cs="LinTimes"/>
          <w:sz w:val="32"/>
          <w:szCs w:val="32"/>
        </w:rPr>
        <w:t>动端APP</w:t>
      </w:r>
      <w:r>
        <w:rPr>
          <w:rFonts w:ascii="LinTimes" w:hAnsi="LinTimes" w:eastAsia="仿宋_GB2312" w:cs="LinTimes"/>
          <w:sz w:val="32"/>
          <w:szCs w:val="32"/>
        </w:rPr>
        <w:t>等技术手段，推进生活垃圾分类相关产业发展。积极开展</w:t>
      </w:r>
      <w:r>
        <w:rPr>
          <w:rFonts w:hint="eastAsia" w:ascii="LinTimes" w:hAnsi="LinTimes" w:eastAsia="仿宋_GB2312" w:cs="LinTimes"/>
          <w:sz w:val="32"/>
          <w:szCs w:val="32"/>
        </w:rPr>
        <w:t>生活</w:t>
      </w:r>
      <w:r>
        <w:rPr>
          <w:rFonts w:ascii="LinTimes" w:hAnsi="LinTimes" w:eastAsia="仿宋_GB2312" w:cs="LinTimes"/>
          <w:sz w:val="32"/>
          <w:szCs w:val="32"/>
        </w:rPr>
        <w:t>垃圾分类志愿服务行动和公益活动，</w:t>
      </w:r>
      <w:r>
        <w:rPr>
          <w:rFonts w:hint="eastAsia" w:ascii="LinTimes" w:hAnsi="LinTimes" w:eastAsia="仿宋_GB2312" w:cs="LinTimes"/>
          <w:sz w:val="32"/>
          <w:szCs w:val="32"/>
        </w:rPr>
        <w:t>加强生活</w:t>
      </w:r>
      <w:r>
        <w:rPr>
          <w:rFonts w:ascii="LinTimes" w:hAnsi="LinTimes" w:eastAsia="仿宋_GB2312" w:cs="LinTimes"/>
          <w:sz w:val="32"/>
          <w:szCs w:val="32"/>
        </w:rPr>
        <w:t>垃圾分类宣传、培训、引导、监督。</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住房和城乡建设部</w:t>
      </w:r>
      <w:r>
        <w:rPr>
          <w:rFonts w:hint="eastAsia" w:ascii="楷体_GB2312" w:hAnsi="楷体_GB2312" w:eastAsia="楷体_GB2312" w:cs="楷体_GB2312"/>
          <w:color w:val="000000"/>
          <w:sz w:val="32"/>
          <w:szCs w:val="32"/>
        </w:rPr>
        <w:t>、中央文明办、国家发展改革委、工业和信息化部、国管局、共青团中央等按职责分工负责）</w:t>
      </w:r>
    </w:p>
    <w:p>
      <w:pPr>
        <w:snapToGrid w:val="0"/>
        <w:spacing w:line="584" w:lineRule="exact"/>
        <w:ind w:firstLine="640" w:firstLineChars="200"/>
        <w:rPr>
          <w:rFonts w:hint="eastAsia" w:ascii="楷体_GB2312" w:hAnsi="楷体_GB2312" w:eastAsia="楷体_GB2312" w:cs="楷体_GB2312"/>
          <w:color w:val="000000"/>
          <w:sz w:val="32"/>
          <w:szCs w:val="32"/>
        </w:rPr>
      </w:pPr>
      <w:r>
        <w:rPr>
          <w:rFonts w:ascii="LinTimes" w:hAnsi="LinTimes" w:eastAsia="楷体_GB2312" w:cs="LinTimes"/>
          <w:bCs/>
          <w:kern w:val="0"/>
          <w:sz w:val="32"/>
          <w:szCs w:val="32"/>
        </w:rPr>
        <w:t>（十</w:t>
      </w:r>
      <w:r>
        <w:rPr>
          <w:rFonts w:hint="eastAsia" w:ascii="LinTimes" w:hAnsi="LinTimes" w:eastAsia="楷体_GB2312" w:cs="LinTimes"/>
          <w:bCs/>
          <w:kern w:val="0"/>
          <w:sz w:val="32"/>
          <w:szCs w:val="32"/>
        </w:rPr>
        <w:t>三</w:t>
      </w:r>
      <w:r>
        <w:rPr>
          <w:rFonts w:ascii="LinTimes" w:hAnsi="LinTimes" w:eastAsia="楷体_GB2312" w:cs="LinTimes"/>
          <w:bCs/>
          <w:kern w:val="0"/>
          <w:sz w:val="32"/>
          <w:szCs w:val="32"/>
        </w:rPr>
        <w:t>）营造全社会参与的良好氛围。</w:t>
      </w:r>
      <w:r>
        <w:rPr>
          <w:rFonts w:ascii="LinTimes" w:hAnsi="LinTimes" w:eastAsia="仿宋_GB2312" w:cs="LinTimes"/>
          <w:sz w:val="32"/>
          <w:szCs w:val="32"/>
        </w:rPr>
        <w:t>加大生活垃圾分类的宣传力度，注重典型引路、正面引导，全面客观报道生活垃圾分类政策措施及其成效，营造良好舆论氛围。充分发挥相关行业协会及社会组织作用，建设一批生活垃圾分类示范教育基地，加强行业培训，共同推进生活垃圾分类。</w:t>
      </w:r>
      <w:r>
        <w:rPr>
          <w:rFonts w:hint="eastAsia" w:ascii="楷体_GB2312" w:hAnsi="楷体_GB2312" w:eastAsia="楷体_GB2312" w:cs="楷体_GB2312"/>
          <w:color w:val="000000"/>
          <w:sz w:val="32"/>
          <w:szCs w:val="32"/>
        </w:rPr>
        <w:t>（地方各级党委和政府负责落实并持续推进，中央宣传部、中央文明办、</w:t>
      </w:r>
      <w:r>
        <w:rPr>
          <w:rFonts w:hint="eastAsia" w:ascii="楷体_GB2312" w:hAnsi="楷体_GB2312" w:eastAsia="楷体_GB2312" w:cs="楷体_GB2312"/>
          <w:color w:val="000000"/>
          <w:sz w:val="32"/>
          <w:szCs w:val="32"/>
          <w:lang w:eastAsia="zh-CN"/>
        </w:rPr>
        <w:t>住房和城乡建设部</w:t>
      </w:r>
      <w:r>
        <w:rPr>
          <w:rFonts w:hint="eastAsia" w:ascii="楷体_GB2312" w:hAnsi="楷体_GB2312" w:eastAsia="楷体_GB2312" w:cs="楷体_GB2312"/>
          <w:color w:val="000000"/>
          <w:sz w:val="32"/>
          <w:szCs w:val="32"/>
        </w:rPr>
        <w:t>等按职责分工负责）</w:t>
      </w:r>
    </w:p>
    <w:p>
      <w:pPr>
        <w:snapToGrid w:val="0"/>
        <w:spacing w:line="584" w:lineRule="exact"/>
        <w:ind w:firstLine="640" w:firstLineChars="200"/>
        <w:rPr>
          <w:rFonts w:hint="eastAsia" w:ascii="黑体" w:hAnsi="黑体" w:eastAsia="黑体" w:cs="黑体"/>
          <w:sz w:val="32"/>
          <w:szCs w:val="22"/>
        </w:rPr>
      </w:pPr>
      <w:r>
        <w:rPr>
          <w:rFonts w:hint="eastAsia" w:ascii="黑体" w:hAnsi="黑体" w:eastAsia="黑体" w:cs="黑体"/>
          <w:sz w:val="32"/>
          <w:szCs w:val="22"/>
        </w:rPr>
        <w:t>四、加快形成长效机制</w:t>
      </w:r>
    </w:p>
    <w:p>
      <w:pPr>
        <w:pStyle w:val="4"/>
        <w:widowControl w:val="0"/>
        <w:snapToGrid w:val="0"/>
        <w:spacing w:before="0" w:beforeAutospacing="0" w:after="0" w:afterAutospacing="0" w:line="584" w:lineRule="exact"/>
        <w:ind w:firstLine="640" w:firstLineChars="200"/>
        <w:jc w:val="both"/>
        <w:rPr>
          <w:rFonts w:hint="eastAsia" w:ascii="楷体_GB2312" w:hAnsi="楷体_GB2312" w:eastAsia="楷体_GB2312" w:cs="楷体_GB2312"/>
          <w:sz w:val="32"/>
          <w:szCs w:val="32"/>
        </w:rPr>
      </w:pPr>
      <w:r>
        <w:rPr>
          <w:rFonts w:ascii="LinTimes" w:hAnsi="LinTimes" w:eastAsia="楷体_GB2312" w:cs="LinTimes"/>
          <w:bCs/>
          <w:sz w:val="32"/>
          <w:szCs w:val="32"/>
        </w:rPr>
        <w:t>（十</w:t>
      </w:r>
      <w:r>
        <w:rPr>
          <w:rFonts w:hint="eastAsia" w:ascii="LinTimes" w:hAnsi="LinTimes" w:eastAsia="楷体_GB2312" w:cs="LinTimes"/>
          <w:bCs/>
          <w:sz w:val="32"/>
          <w:szCs w:val="32"/>
        </w:rPr>
        <w:t>四</w:t>
      </w:r>
      <w:r>
        <w:rPr>
          <w:rFonts w:ascii="LinTimes" w:hAnsi="LinTimes" w:eastAsia="楷体_GB2312" w:cs="LinTimes"/>
          <w:bCs/>
          <w:sz w:val="32"/>
          <w:szCs w:val="32"/>
        </w:rPr>
        <w:t>）推动</w:t>
      </w:r>
      <w:r>
        <w:rPr>
          <w:rFonts w:hint="eastAsia" w:ascii="LinTimes" w:hAnsi="LinTimes" w:eastAsia="楷体_GB2312" w:cs="LinTimes"/>
          <w:bCs/>
          <w:sz w:val="32"/>
          <w:szCs w:val="32"/>
        </w:rPr>
        <w:t>法治化和规范化管理</w:t>
      </w:r>
      <w:r>
        <w:rPr>
          <w:rFonts w:ascii="LinTimes" w:hAnsi="LinTimes" w:eastAsia="楷体_GB2312" w:cs="LinTimes"/>
          <w:bCs/>
          <w:sz w:val="32"/>
          <w:szCs w:val="32"/>
        </w:rPr>
        <w:t>。</w:t>
      </w:r>
      <w:r>
        <w:rPr>
          <w:rFonts w:ascii="LinTimes" w:hAnsi="LinTimes" w:eastAsia="仿宋_GB2312" w:cs="LinTimes"/>
          <w:sz w:val="32"/>
          <w:szCs w:val="32"/>
        </w:rPr>
        <w:t>贯彻</w:t>
      </w:r>
      <w:r>
        <w:rPr>
          <w:rFonts w:hint="eastAsia" w:ascii="LinTimes" w:hAnsi="LinTimes" w:eastAsia="仿宋_GB2312" w:cs="LinTimes"/>
          <w:sz w:val="32"/>
          <w:szCs w:val="32"/>
        </w:rPr>
        <w:t>落实固体废物污染环境防治法、</w:t>
      </w:r>
      <w:r>
        <w:rPr>
          <w:rFonts w:ascii="LinTimes" w:hAnsi="LinTimes" w:eastAsia="仿宋_GB2312" w:cs="LinTimes"/>
          <w:sz w:val="32"/>
          <w:szCs w:val="32"/>
        </w:rPr>
        <w:t>清洁生产</w:t>
      </w:r>
      <w:r>
        <w:rPr>
          <w:rFonts w:hint="eastAsia" w:ascii="LinTimes" w:hAnsi="LinTimes" w:eastAsia="仿宋_GB2312" w:cs="LinTimes"/>
          <w:sz w:val="32"/>
          <w:szCs w:val="32"/>
        </w:rPr>
        <w:t>促进</w:t>
      </w:r>
      <w:r>
        <w:rPr>
          <w:rFonts w:ascii="LinTimes" w:hAnsi="LinTimes" w:eastAsia="仿宋_GB2312" w:cs="LinTimes"/>
          <w:sz w:val="32"/>
          <w:szCs w:val="32"/>
        </w:rPr>
        <w:t>法</w:t>
      </w:r>
      <w:r>
        <w:rPr>
          <w:rFonts w:hint="eastAsia" w:ascii="LinTimes" w:hAnsi="LinTimes" w:eastAsia="仿宋_GB2312" w:cs="LinTimes"/>
          <w:sz w:val="32"/>
          <w:szCs w:val="32"/>
        </w:rPr>
        <w:t>、循环经济促进法等相关法律法规规定</w:t>
      </w:r>
      <w:r>
        <w:rPr>
          <w:rFonts w:ascii="LinTimes" w:hAnsi="LinTimes" w:eastAsia="仿宋_GB2312" w:cs="LinTimes"/>
          <w:sz w:val="32"/>
          <w:szCs w:val="32"/>
        </w:rPr>
        <w:t>，</w:t>
      </w:r>
      <w:r>
        <w:rPr>
          <w:rFonts w:hint="eastAsia" w:ascii="LinTimes" w:hAnsi="LinTimes" w:eastAsia="仿宋_GB2312" w:cs="LinTimes"/>
          <w:sz w:val="32"/>
          <w:szCs w:val="32"/>
        </w:rPr>
        <w:t>加强</w:t>
      </w:r>
      <w:r>
        <w:rPr>
          <w:rFonts w:ascii="LinTimes" w:hAnsi="LinTimes" w:eastAsia="仿宋_GB2312" w:cs="LinTimes"/>
          <w:sz w:val="32"/>
          <w:szCs w:val="32"/>
        </w:rPr>
        <w:t>产品生产、流通</w:t>
      </w:r>
      <w:r>
        <w:rPr>
          <w:rFonts w:hint="eastAsia" w:ascii="LinTimes" w:hAnsi="LinTimes" w:eastAsia="仿宋_GB2312" w:cs="LinTimes"/>
          <w:sz w:val="32"/>
          <w:szCs w:val="32"/>
        </w:rPr>
        <w:t>、消费等过程管理</w:t>
      </w:r>
      <w:r>
        <w:rPr>
          <w:rFonts w:ascii="LinTimes" w:hAnsi="LinTimes" w:eastAsia="仿宋_GB2312" w:cs="LinTimes"/>
          <w:sz w:val="32"/>
          <w:szCs w:val="32"/>
        </w:rPr>
        <w:t>，</w:t>
      </w:r>
      <w:r>
        <w:rPr>
          <w:rFonts w:hint="eastAsia" w:ascii="LinTimes" w:hAnsi="LinTimes" w:eastAsia="仿宋_GB2312" w:cs="LinTimes"/>
          <w:sz w:val="32"/>
          <w:szCs w:val="32"/>
        </w:rPr>
        <w:t>减少废物产生量和排放量</w:t>
      </w:r>
      <w:r>
        <w:rPr>
          <w:rFonts w:ascii="LinTimes" w:hAnsi="LinTimes" w:eastAsia="仿宋_GB2312" w:cs="LinTimes"/>
          <w:sz w:val="32"/>
          <w:szCs w:val="32"/>
        </w:rPr>
        <w:t>。</w:t>
      </w:r>
      <w:r>
        <w:rPr>
          <w:rFonts w:hint="eastAsia" w:ascii="LinTimes" w:hAnsi="LinTimes" w:eastAsia="仿宋_GB2312" w:cs="LinTimes"/>
          <w:sz w:val="32"/>
          <w:szCs w:val="32"/>
        </w:rPr>
        <w:t>推动有条件的地方</w:t>
      </w:r>
      <w:r>
        <w:rPr>
          <w:rFonts w:ascii="LinTimes" w:hAnsi="LinTimes" w:eastAsia="仿宋_GB2312" w:cs="LinTimes"/>
          <w:sz w:val="32"/>
          <w:szCs w:val="32"/>
        </w:rPr>
        <w:t>加快生活垃圾管理立法工作，建立健全生活垃圾分类法规体系，因地制宜细化生活垃圾分类投放、收集、运输</w:t>
      </w:r>
      <w:r>
        <w:rPr>
          <w:rFonts w:hint="eastAsia" w:ascii="LinTimes" w:hAnsi="LinTimes" w:eastAsia="仿宋_GB2312" w:cs="LinTimes"/>
          <w:sz w:val="32"/>
          <w:szCs w:val="32"/>
        </w:rPr>
        <w:t>、</w:t>
      </w:r>
      <w:r>
        <w:rPr>
          <w:rFonts w:ascii="LinTimes" w:hAnsi="LinTimes" w:eastAsia="仿宋_GB2312" w:cs="LinTimes"/>
          <w:sz w:val="32"/>
          <w:szCs w:val="32"/>
        </w:rPr>
        <w:t>处理的管理要求和技术标准</w:t>
      </w:r>
      <w:r>
        <w:rPr>
          <w:rFonts w:hint="eastAsia" w:ascii="仿宋_GB2312" w:hAnsi="LinTimes" w:eastAsia="仿宋_GB2312" w:cs="LinTimes"/>
          <w:sz w:val="32"/>
          <w:szCs w:val="32"/>
        </w:rPr>
        <w:t>，2025年</w:t>
      </w:r>
      <w:r>
        <w:rPr>
          <w:rFonts w:hint="eastAsia" w:ascii="LinTimes" w:hAnsi="LinTimes" w:eastAsia="仿宋_GB2312" w:cs="LinTimes"/>
          <w:sz w:val="32"/>
          <w:szCs w:val="32"/>
        </w:rPr>
        <w:t>底前</w:t>
      </w:r>
      <w:r>
        <w:rPr>
          <w:rFonts w:ascii="LinTimes" w:hAnsi="LinTimes" w:eastAsia="仿宋_GB2312" w:cs="LinTimes"/>
          <w:sz w:val="32"/>
          <w:szCs w:val="32"/>
        </w:rPr>
        <w:t>形成</w:t>
      </w:r>
      <w:r>
        <w:rPr>
          <w:rFonts w:hint="eastAsia" w:ascii="LinTimes" w:hAnsi="LinTimes" w:eastAsia="仿宋_GB2312" w:cs="LinTimes"/>
          <w:sz w:val="32"/>
          <w:szCs w:val="32"/>
        </w:rPr>
        <w:t>一批</w:t>
      </w:r>
      <w:r>
        <w:rPr>
          <w:rFonts w:ascii="LinTimes" w:hAnsi="LinTimes" w:eastAsia="仿宋_GB2312" w:cs="LinTimes"/>
          <w:sz w:val="32"/>
          <w:szCs w:val="32"/>
        </w:rPr>
        <w:t>具有地方特点的生活垃圾管理</w:t>
      </w:r>
      <w:r>
        <w:rPr>
          <w:rFonts w:hint="eastAsia" w:ascii="LinTimes" w:hAnsi="LinTimes" w:eastAsia="仿宋_GB2312" w:cs="LinTimes"/>
          <w:sz w:val="32"/>
          <w:szCs w:val="32"/>
        </w:rPr>
        <w:t>模式</w:t>
      </w:r>
      <w:r>
        <w:rPr>
          <w:rFonts w:ascii="LinTimes" w:hAnsi="LinTimes" w:eastAsia="仿宋_GB2312" w:cs="LinTimes"/>
          <w:sz w:val="32"/>
          <w:szCs w:val="32"/>
        </w:rPr>
        <w:t>。</w:t>
      </w:r>
      <w:r>
        <w:rPr>
          <w:rFonts w:hint="eastAsia" w:ascii="楷体_GB2312" w:hAnsi="楷体_GB2312" w:eastAsia="楷体_GB2312" w:cs="楷体_GB2312"/>
          <w:sz w:val="32"/>
          <w:szCs w:val="32"/>
        </w:rPr>
        <w:t>（</w:t>
      </w:r>
      <w:r>
        <w:rPr>
          <w:rFonts w:hint="eastAsia" w:ascii="楷体_GB2312" w:hAnsi="楷体_GB2312" w:eastAsia="楷体_GB2312" w:cs="楷体_GB2312"/>
          <w:color w:val="000000"/>
          <w:sz w:val="32"/>
          <w:szCs w:val="32"/>
          <w:lang w:eastAsia="zh-CN"/>
        </w:rPr>
        <w:t>住房和城乡建设部</w:t>
      </w:r>
      <w:r>
        <w:rPr>
          <w:rFonts w:hint="eastAsia" w:ascii="楷体_GB2312" w:hAnsi="楷体_GB2312" w:eastAsia="楷体_GB2312" w:cs="楷体_GB2312"/>
          <w:color w:val="000000"/>
          <w:sz w:val="32"/>
          <w:szCs w:val="32"/>
        </w:rPr>
        <w:t>等负责</w:t>
      </w:r>
      <w:r>
        <w:rPr>
          <w:rFonts w:hint="eastAsia" w:ascii="楷体_GB2312" w:hAnsi="楷体_GB2312" w:eastAsia="楷体_GB2312" w:cs="楷体_GB2312"/>
          <w:sz w:val="32"/>
          <w:szCs w:val="32"/>
        </w:rPr>
        <w:t>）</w:t>
      </w:r>
    </w:p>
    <w:p>
      <w:pPr>
        <w:snapToGrid w:val="0"/>
        <w:spacing w:line="584" w:lineRule="exact"/>
        <w:ind w:firstLine="640" w:firstLineChars="200"/>
        <w:rPr>
          <w:rFonts w:hint="eastAsia" w:ascii="楷体_GB2312" w:hAnsi="楷体_GB2312" w:eastAsia="楷体_GB2312" w:cs="楷体_GB2312"/>
          <w:color w:val="000000"/>
          <w:kern w:val="0"/>
          <w:sz w:val="32"/>
          <w:szCs w:val="32"/>
        </w:rPr>
      </w:pPr>
      <w:r>
        <w:rPr>
          <w:rFonts w:ascii="LinTimes" w:hAnsi="LinTimes" w:eastAsia="楷体_GB2312" w:cs="LinTimes"/>
          <w:bCs/>
          <w:kern w:val="0"/>
          <w:sz w:val="32"/>
          <w:szCs w:val="32"/>
        </w:rPr>
        <w:t>（十</w:t>
      </w:r>
      <w:r>
        <w:rPr>
          <w:rFonts w:hint="eastAsia" w:ascii="LinTimes" w:hAnsi="LinTimes" w:eastAsia="楷体_GB2312" w:cs="LinTimes"/>
          <w:bCs/>
          <w:kern w:val="0"/>
          <w:sz w:val="32"/>
          <w:szCs w:val="32"/>
        </w:rPr>
        <w:t>五</w:t>
      </w:r>
      <w:r>
        <w:rPr>
          <w:rFonts w:ascii="LinTimes" w:hAnsi="LinTimes" w:eastAsia="楷体_GB2312" w:cs="LinTimes"/>
          <w:bCs/>
          <w:kern w:val="0"/>
          <w:sz w:val="32"/>
          <w:szCs w:val="32"/>
        </w:rPr>
        <w:t>）加大资金保障力度。</w:t>
      </w:r>
      <w:r>
        <w:rPr>
          <w:rFonts w:hint="eastAsia" w:ascii="LinTimes" w:hAnsi="LinTimes" w:eastAsia="仿宋_GB2312" w:cs="LinTimes"/>
          <w:bCs/>
          <w:sz w:val="32"/>
          <w:szCs w:val="32"/>
        </w:rPr>
        <w:t>各地结合实际统筹安排</w:t>
      </w:r>
      <w:r>
        <w:rPr>
          <w:rFonts w:ascii="LinTimes" w:hAnsi="LinTimes" w:eastAsia="仿宋_GB2312" w:cs="LinTimes"/>
          <w:bCs/>
          <w:sz w:val="32"/>
          <w:szCs w:val="32"/>
        </w:rPr>
        <w:t>预算</w:t>
      </w:r>
      <w:r>
        <w:rPr>
          <w:rFonts w:hint="eastAsia" w:ascii="LinTimes" w:hAnsi="LinTimes" w:eastAsia="仿宋_GB2312" w:cs="LinTimes"/>
          <w:bCs/>
          <w:sz w:val="32"/>
          <w:szCs w:val="32"/>
        </w:rPr>
        <w:t>支持</w:t>
      </w:r>
      <w:r>
        <w:rPr>
          <w:rFonts w:ascii="LinTimes" w:hAnsi="LinTimes" w:eastAsia="仿宋_GB2312" w:cs="LinTimes"/>
          <w:bCs/>
          <w:sz w:val="32"/>
          <w:szCs w:val="32"/>
        </w:rPr>
        <w:t>生活垃圾分类系统项目建设</w:t>
      </w:r>
      <w:r>
        <w:rPr>
          <w:rFonts w:hint="eastAsia" w:ascii="LinTimes" w:hAnsi="LinTimes" w:eastAsia="仿宋_GB2312" w:cs="LinTimes"/>
          <w:bCs/>
          <w:sz w:val="32"/>
          <w:szCs w:val="32"/>
        </w:rPr>
        <w:t>及运营</w:t>
      </w:r>
      <w:r>
        <w:rPr>
          <w:rFonts w:ascii="LinTimes" w:hAnsi="LinTimes" w:eastAsia="仿宋_GB2312" w:cs="LinTimes"/>
          <w:bCs/>
          <w:sz w:val="32"/>
          <w:szCs w:val="32"/>
        </w:rPr>
        <w:t>。</w:t>
      </w:r>
      <w:r>
        <w:rPr>
          <w:rFonts w:hint="eastAsia" w:ascii="LinTimes" w:hAnsi="LinTimes" w:eastAsia="仿宋_GB2312" w:cs="LinTimes"/>
          <w:bCs/>
          <w:sz w:val="32"/>
          <w:szCs w:val="32"/>
        </w:rPr>
        <w:t>落实生活垃圾分类工作相关税收优惠。</w:t>
      </w:r>
      <w:r>
        <w:rPr>
          <w:rFonts w:ascii="LinTimes" w:hAnsi="LinTimes" w:eastAsia="仿宋_GB2312" w:cs="LinTimes"/>
          <w:bCs/>
          <w:sz w:val="32"/>
          <w:szCs w:val="32"/>
        </w:rPr>
        <w:t>积极吸引社会资本参与生活垃圾分类设施建设、改造和运营。</w:t>
      </w:r>
      <w:r>
        <w:rPr>
          <w:rFonts w:hint="eastAsia" w:ascii="楷体_GB2312" w:hAnsi="楷体_GB2312" w:eastAsia="楷体_GB2312" w:cs="楷体_GB2312"/>
          <w:color w:val="000000"/>
          <w:kern w:val="0"/>
          <w:sz w:val="32"/>
          <w:szCs w:val="32"/>
        </w:rPr>
        <w:t>（财政部、税务总局、国家发展改革委、</w:t>
      </w:r>
      <w:r>
        <w:rPr>
          <w:rFonts w:hint="eastAsia" w:ascii="楷体_GB2312" w:hAnsi="楷体_GB2312" w:eastAsia="楷体_GB2312" w:cs="楷体_GB2312"/>
          <w:color w:val="000000"/>
          <w:kern w:val="0"/>
          <w:sz w:val="32"/>
          <w:szCs w:val="32"/>
          <w:lang w:eastAsia="zh-CN"/>
        </w:rPr>
        <w:t>住房和城乡建设部</w:t>
      </w:r>
      <w:r>
        <w:rPr>
          <w:rFonts w:hint="eastAsia" w:ascii="楷体_GB2312" w:hAnsi="楷体_GB2312" w:eastAsia="楷体_GB2312" w:cs="楷体_GB2312"/>
          <w:color w:val="000000"/>
          <w:kern w:val="0"/>
          <w:sz w:val="32"/>
          <w:szCs w:val="32"/>
        </w:rPr>
        <w:t>等</w:t>
      </w:r>
      <w:r>
        <w:rPr>
          <w:rFonts w:hint="eastAsia" w:ascii="楷体_GB2312" w:hAnsi="楷体_GB2312" w:eastAsia="楷体_GB2312" w:cs="楷体_GB2312"/>
          <w:color w:val="000000"/>
          <w:sz w:val="32"/>
          <w:szCs w:val="32"/>
        </w:rPr>
        <w:t>按职责分工负责</w:t>
      </w:r>
      <w:r>
        <w:rPr>
          <w:rFonts w:hint="eastAsia" w:ascii="楷体_GB2312" w:hAnsi="楷体_GB2312" w:eastAsia="楷体_GB2312" w:cs="楷体_GB2312"/>
          <w:color w:val="000000"/>
          <w:kern w:val="0"/>
          <w:sz w:val="32"/>
          <w:szCs w:val="32"/>
        </w:rPr>
        <w:t>）</w:t>
      </w:r>
    </w:p>
    <w:p>
      <w:pPr>
        <w:snapToGrid w:val="0"/>
        <w:spacing w:line="584" w:lineRule="exact"/>
        <w:ind w:firstLine="640" w:firstLineChars="200"/>
        <w:rPr>
          <w:rFonts w:hint="eastAsia" w:ascii="楷体_GB2312" w:hAnsi="楷体_GB2312" w:eastAsia="楷体_GB2312" w:cs="楷体_GB2312"/>
          <w:color w:val="000000"/>
          <w:sz w:val="32"/>
          <w:szCs w:val="32"/>
        </w:rPr>
      </w:pPr>
      <w:r>
        <w:rPr>
          <w:rFonts w:ascii="LinTimes" w:hAnsi="LinTimes" w:eastAsia="楷体_GB2312" w:cs="LinTimes"/>
          <w:bCs/>
          <w:kern w:val="0"/>
          <w:sz w:val="32"/>
          <w:szCs w:val="32"/>
        </w:rPr>
        <w:t>（十</w:t>
      </w:r>
      <w:r>
        <w:rPr>
          <w:rFonts w:hint="eastAsia" w:ascii="LinTimes" w:hAnsi="LinTimes" w:eastAsia="楷体_GB2312" w:cs="LinTimes"/>
          <w:bCs/>
          <w:kern w:val="0"/>
          <w:sz w:val="32"/>
          <w:szCs w:val="32"/>
        </w:rPr>
        <w:t>六</w:t>
      </w:r>
      <w:r>
        <w:rPr>
          <w:rFonts w:ascii="LinTimes" w:hAnsi="LinTimes" w:eastAsia="楷体_GB2312" w:cs="LinTimes"/>
          <w:bCs/>
          <w:kern w:val="0"/>
          <w:sz w:val="32"/>
          <w:szCs w:val="32"/>
        </w:rPr>
        <w:t>）健全收费</w:t>
      </w:r>
      <w:r>
        <w:rPr>
          <w:rFonts w:hint="eastAsia" w:ascii="LinTimes" w:hAnsi="LinTimes" w:eastAsia="楷体_GB2312" w:cs="LinTimes"/>
          <w:bCs/>
          <w:kern w:val="0"/>
          <w:sz w:val="32"/>
          <w:szCs w:val="32"/>
        </w:rPr>
        <w:t>机制</w:t>
      </w:r>
      <w:r>
        <w:rPr>
          <w:rFonts w:ascii="LinTimes" w:hAnsi="LinTimes" w:eastAsia="楷体_GB2312" w:cs="LinTimes"/>
          <w:bCs/>
          <w:kern w:val="0"/>
          <w:sz w:val="32"/>
          <w:szCs w:val="32"/>
        </w:rPr>
        <w:t>。</w:t>
      </w:r>
      <w:r>
        <w:rPr>
          <w:rFonts w:hint="eastAsia" w:ascii="LinTimes" w:hAnsi="LinTimes" w:eastAsia="仿宋_GB2312" w:cs="LinTimes"/>
          <w:sz w:val="32"/>
          <w:szCs w:val="32"/>
        </w:rPr>
        <w:t>县级以上地方人民政府应当</w:t>
      </w:r>
      <w:r>
        <w:rPr>
          <w:rFonts w:ascii="LinTimes" w:hAnsi="LinTimes" w:eastAsia="仿宋_GB2312" w:cs="LinTimes"/>
          <w:bCs/>
          <w:sz w:val="32"/>
          <w:szCs w:val="32"/>
        </w:rPr>
        <w:t>按照</w:t>
      </w:r>
      <w:r>
        <w:rPr>
          <w:rFonts w:hint="eastAsia" w:ascii="LinTimes" w:hAnsi="LinTimes" w:eastAsia="仿宋_GB2312" w:cs="LinTimes"/>
          <w:bCs/>
          <w:sz w:val="32"/>
          <w:szCs w:val="32"/>
        </w:rPr>
        <w:t>产生</w:t>
      </w:r>
      <w:r>
        <w:rPr>
          <w:rFonts w:ascii="LinTimes" w:hAnsi="LinTimes" w:eastAsia="仿宋_GB2312" w:cs="LinTimes"/>
          <w:bCs/>
          <w:sz w:val="32"/>
          <w:szCs w:val="32"/>
        </w:rPr>
        <w:t>者付费原则，</w:t>
      </w:r>
      <w:r>
        <w:rPr>
          <w:rFonts w:hint="eastAsia" w:ascii="LinTimes" w:hAnsi="LinTimes" w:eastAsia="仿宋_GB2312" w:cs="LinTimes"/>
          <w:bCs/>
          <w:sz w:val="32"/>
          <w:szCs w:val="32"/>
        </w:rPr>
        <w:t>建立生活垃圾处理收费制度。制定生活垃圾处理收费标准要根据本地实际，结合生活垃圾分类情况，体现分类计价、计量收费等差别化管理，并充分征求公众意见。有条件的地方探索提高混合垃圾收费标准，积极促进生活垃圾减量。生活垃圾处理费应当专项用于生活垃圾的收集、运输和处理等，不得挪作他用。</w:t>
      </w:r>
      <w:r>
        <w:rPr>
          <w:rFonts w:hint="eastAsia" w:ascii="楷体_GB2312" w:hAnsi="楷体_GB2312" w:eastAsia="楷体_GB2312" w:cs="楷体_GB2312"/>
          <w:kern w:val="0"/>
          <w:sz w:val="32"/>
          <w:szCs w:val="32"/>
        </w:rPr>
        <w:t>（</w:t>
      </w:r>
      <w:r>
        <w:rPr>
          <w:rFonts w:hint="eastAsia" w:ascii="楷体_GB2312" w:hAnsi="楷体_GB2312" w:eastAsia="楷体_GB2312" w:cs="楷体_GB2312"/>
          <w:color w:val="000000"/>
          <w:sz w:val="32"/>
          <w:szCs w:val="32"/>
        </w:rPr>
        <w:t>国家发展改革委、财政部、</w:t>
      </w:r>
      <w:r>
        <w:rPr>
          <w:rFonts w:hint="eastAsia" w:ascii="楷体_GB2312" w:hAnsi="楷体_GB2312" w:eastAsia="楷体_GB2312" w:cs="楷体_GB2312"/>
          <w:color w:val="000000"/>
          <w:sz w:val="32"/>
          <w:szCs w:val="32"/>
          <w:lang w:eastAsia="zh-CN"/>
        </w:rPr>
        <w:t>住房和城乡建设部</w:t>
      </w:r>
      <w:r>
        <w:rPr>
          <w:rFonts w:hint="eastAsia" w:ascii="楷体_GB2312" w:hAnsi="楷体_GB2312" w:eastAsia="楷体_GB2312" w:cs="楷体_GB2312"/>
          <w:color w:val="000000"/>
          <w:sz w:val="32"/>
          <w:szCs w:val="32"/>
        </w:rPr>
        <w:t>等按职责分工负责）</w:t>
      </w:r>
    </w:p>
    <w:p>
      <w:pPr>
        <w:snapToGrid w:val="0"/>
        <w:spacing w:line="584" w:lineRule="exact"/>
        <w:ind w:firstLine="640" w:firstLineChars="200"/>
        <w:rPr>
          <w:rFonts w:hint="eastAsia" w:ascii="楷体_GB2312" w:hAnsi="楷体_GB2312" w:eastAsia="楷体_GB2312" w:cs="楷体_GB2312"/>
          <w:bCs/>
          <w:sz w:val="32"/>
          <w:szCs w:val="32"/>
        </w:rPr>
      </w:pPr>
      <w:r>
        <w:rPr>
          <w:rFonts w:hint="eastAsia" w:ascii="LinTimes" w:hAnsi="LinTimes" w:eastAsia="楷体_GB2312" w:cs="LinTimes"/>
          <w:bCs/>
          <w:kern w:val="0"/>
          <w:sz w:val="32"/>
          <w:szCs w:val="32"/>
        </w:rPr>
        <w:t>（十七）提升科技支撑能力。</w:t>
      </w:r>
      <w:r>
        <w:rPr>
          <w:rFonts w:hint="eastAsia" w:ascii="LinTimes" w:hAnsi="LinTimes" w:eastAsia="仿宋_GB2312" w:cs="LinTimes"/>
          <w:bCs/>
          <w:sz w:val="32"/>
          <w:szCs w:val="32"/>
        </w:rPr>
        <w:t>开展生活垃圾分类技术专题</w:t>
      </w:r>
      <w:r>
        <w:rPr>
          <w:rFonts w:hint="eastAsia" w:ascii="LinTimes" w:hAnsi="LinTimes" w:eastAsia="仿宋_GB2312" w:cs="LinTimes"/>
          <w:b w:val="0"/>
          <w:bCs/>
          <w:sz w:val="32"/>
          <w:szCs w:val="32"/>
        </w:rPr>
        <w:t>研究，推动生活垃圾分类投放、收集、运输、处理等技术发展。加强生活垃圾分类处理技术装备研发和集成示范应用，重点解决</w:t>
      </w:r>
      <w:r>
        <w:rPr>
          <w:rFonts w:hint="eastAsia" w:ascii="LinTimes" w:hAnsi="LinTimes" w:eastAsia="仿宋_GB2312" w:cs="LinTimes"/>
          <w:b w:val="0"/>
          <w:bCs/>
          <w:sz w:val="32"/>
          <w:szCs w:val="32"/>
          <w:lang w:eastAsia="zh-CN"/>
        </w:rPr>
        <w:t>小型焚烧处理、</w:t>
      </w:r>
      <w:r>
        <w:rPr>
          <w:rFonts w:hint="eastAsia" w:ascii="LinTimes" w:hAnsi="LinTimes" w:eastAsia="仿宋_GB2312" w:cs="LinTimes"/>
          <w:b w:val="0"/>
          <w:bCs/>
          <w:sz w:val="32"/>
          <w:szCs w:val="32"/>
        </w:rPr>
        <w:t>焚烧飞灰处置、渗滤液处理、厨余垃圾处理等问题，构建生活垃圾从源头到</w:t>
      </w:r>
      <w:r>
        <w:rPr>
          <w:rFonts w:hint="eastAsia" w:ascii="LinTimes" w:hAnsi="LinTimes" w:eastAsia="仿宋_GB2312" w:cs="LinTimes"/>
          <w:bCs/>
          <w:sz w:val="32"/>
          <w:szCs w:val="32"/>
        </w:rPr>
        <w:t>末端、从生产到消费的全过程分类技术支撑体系。</w:t>
      </w:r>
      <w:r>
        <w:rPr>
          <w:rFonts w:hint="eastAsia" w:ascii="楷体_GB2312" w:hAnsi="楷体_GB2312" w:eastAsia="楷体_GB2312" w:cs="楷体_GB2312"/>
          <w:color w:val="000000"/>
          <w:sz w:val="32"/>
          <w:szCs w:val="32"/>
        </w:rPr>
        <w:t>（科技部、</w:t>
      </w:r>
      <w:r>
        <w:rPr>
          <w:rFonts w:hint="eastAsia" w:ascii="楷体_GB2312" w:hAnsi="楷体_GB2312" w:eastAsia="楷体_GB2312" w:cs="楷体_GB2312"/>
          <w:color w:val="000000"/>
          <w:sz w:val="32"/>
          <w:szCs w:val="32"/>
          <w:lang w:eastAsia="zh-CN"/>
        </w:rPr>
        <w:t>住房和城乡建设部</w:t>
      </w:r>
      <w:r>
        <w:rPr>
          <w:rFonts w:hint="eastAsia" w:ascii="楷体_GB2312" w:hAnsi="楷体_GB2312" w:eastAsia="楷体_GB2312" w:cs="楷体_GB2312"/>
          <w:color w:val="000000"/>
          <w:sz w:val="32"/>
          <w:szCs w:val="32"/>
        </w:rPr>
        <w:t>、工业和信息化部、</w:t>
      </w:r>
      <w:r>
        <w:rPr>
          <w:rFonts w:hint="eastAsia" w:ascii="楷体_GB2312" w:hAnsi="楷体_GB2312" w:eastAsia="楷体_GB2312" w:cs="楷体_GB2312"/>
          <w:color w:val="000000"/>
          <w:sz w:val="32"/>
          <w:szCs w:val="32"/>
          <w:lang w:eastAsia="zh-CN"/>
        </w:rPr>
        <w:t>中国科学</w:t>
      </w:r>
      <w:r>
        <w:rPr>
          <w:rFonts w:hint="eastAsia" w:ascii="楷体_GB2312" w:hAnsi="楷体_GB2312" w:eastAsia="楷体_GB2312" w:cs="楷体_GB2312"/>
          <w:color w:val="000000"/>
          <w:sz w:val="32"/>
          <w:szCs w:val="32"/>
        </w:rPr>
        <w:t>院、</w:t>
      </w:r>
      <w:r>
        <w:rPr>
          <w:rFonts w:hint="eastAsia" w:ascii="楷体_GB2312" w:hAnsi="楷体_GB2312" w:eastAsia="楷体_GB2312" w:cs="楷体_GB2312"/>
          <w:color w:val="000000"/>
          <w:sz w:val="32"/>
          <w:szCs w:val="32"/>
          <w:lang w:eastAsia="zh-CN"/>
        </w:rPr>
        <w:t>中国</w:t>
      </w:r>
      <w:r>
        <w:rPr>
          <w:rFonts w:hint="eastAsia" w:ascii="楷体_GB2312" w:hAnsi="楷体_GB2312" w:eastAsia="楷体_GB2312" w:cs="楷体_GB2312"/>
          <w:color w:val="000000"/>
          <w:sz w:val="32"/>
          <w:szCs w:val="32"/>
        </w:rPr>
        <w:t>工程院等按职责分工负责）</w:t>
      </w:r>
    </w:p>
    <w:p>
      <w:pPr>
        <w:snapToGrid w:val="0"/>
        <w:spacing w:line="584" w:lineRule="exact"/>
        <w:ind w:firstLine="640" w:firstLineChars="200"/>
        <w:rPr>
          <w:rFonts w:hint="eastAsia" w:ascii="楷体_GB2312" w:hAnsi="楷体_GB2312" w:eastAsia="楷体_GB2312" w:cs="楷体_GB2312"/>
          <w:bCs/>
          <w:sz w:val="32"/>
          <w:szCs w:val="32"/>
        </w:rPr>
      </w:pPr>
      <w:r>
        <w:rPr>
          <w:rFonts w:ascii="LinTimes" w:hAnsi="LinTimes" w:eastAsia="楷体_GB2312" w:cs="LinTimes"/>
          <w:bCs/>
          <w:kern w:val="0"/>
          <w:sz w:val="32"/>
          <w:szCs w:val="32"/>
        </w:rPr>
        <w:t>（</w:t>
      </w:r>
      <w:r>
        <w:rPr>
          <w:rFonts w:hint="eastAsia" w:ascii="LinTimes" w:hAnsi="LinTimes" w:eastAsia="楷体_GB2312" w:cs="LinTimes"/>
          <w:bCs/>
          <w:kern w:val="0"/>
          <w:sz w:val="32"/>
          <w:szCs w:val="32"/>
        </w:rPr>
        <w:t>十八</w:t>
      </w:r>
      <w:r>
        <w:rPr>
          <w:rFonts w:ascii="LinTimes" w:hAnsi="LinTimes" w:eastAsia="楷体_GB2312" w:cs="LinTimes"/>
          <w:bCs/>
          <w:kern w:val="0"/>
          <w:sz w:val="32"/>
          <w:szCs w:val="32"/>
        </w:rPr>
        <w:t>）加强</w:t>
      </w:r>
      <w:r>
        <w:rPr>
          <w:rFonts w:hint="eastAsia" w:ascii="LinTimes" w:hAnsi="LinTimes" w:eastAsia="楷体_GB2312" w:cs="LinTimes"/>
          <w:bCs/>
          <w:kern w:val="0"/>
          <w:sz w:val="32"/>
          <w:szCs w:val="32"/>
        </w:rPr>
        <w:t>成效评估</w:t>
      </w:r>
      <w:r>
        <w:rPr>
          <w:rFonts w:ascii="LinTimes" w:hAnsi="LinTimes" w:eastAsia="楷体_GB2312" w:cs="LinTimes"/>
          <w:bCs/>
          <w:kern w:val="0"/>
          <w:sz w:val="32"/>
          <w:szCs w:val="32"/>
        </w:rPr>
        <w:t>。</w:t>
      </w:r>
      <w:r>
        <w:rPr>
          <w:rFonts w:ascii="LinTimes" w:hAnsi="LinTimes" w:eastAsia="仿宋_GB2312" w:cs="LinTimes"/>
          <w:sz w:val="32"/>
          <w:szCs w:val="32"/>
        </w:rPr>
        <w:t>建立健全生活</w:t>
      </w:r>
      <w:r>
        <w:rPr>
          <w:rFonts w:ascii="LinTimes" w:hAnsi="LinTimes" w:eastAsia="仿宋_GB2312" w:cs="LinTimes"/>
          <w:bCs/>
          <w:sz w:val="32"/>
          <w:szCs w:val="32"/>
        </w:rPr>
        <w:t>垃圾</w:t>
      </w:r>
      <w:r>
        <w:rPr>
          <w:rFonts w:ascii="LinTimes" w:hAnsi="LinTimes" w:eastAsia="仿宋_GB2312" w:cs="LinTimes"/>
          <w:sz w:val="32"/>
          <w:szCs w:val="32"/>
        </w:rPr>
        <w:t>分类工作成效</w:t>
      </w:r>
      <w:r>
        <w:rPr>
          <w:rFonts w:hint="eastAsia" w:ascii="LinTimes" w:hAnsi="LinTimes" w:eastAsia="仿宋_GB2312" w:cs="LinTimes"/>
          <w:bCs/>
          <w:sz w:val="32"/>
          <w:szCs w:val="32"/>
        </w:rPr>
        <w:t>评估</w:t>
      </w:r>
      <w:r>
        <w:rPr>
          <w:rFonts w:ascii="LinTimes" w:hAnsi="LinTimes" w:eastAsia="仿宋_GB2312" w:cs="LinTimes"/>
          <w:sz w:val="32"/>
          <w:szCs w:val="32"/>
        </w:rPr>
        <w:t>机制，综合采取专业</w:t>
      </w:r>
      <w:r>
        <w:rPr>
          <w:rFonts w:hint="eastAsia" w:ascii="LinTimes" w:hAnsi="LinTimes" w:eastAsia="仿宋_GB2312" w:cs="LinTimes"/>
          <w:sz w:val="32"/>
          <w:szCs w:val="32"/>
        </w:rPr>
        <w:t>督导调研</w:t>
      </w:r>
      <w:r>
        <w:rPr>
          <w:rFonts w:ascii="LinTimes" w:hAnsi="LinTimes" w:eastAsia="仿宋_GB2312" w:cs="LinTimes"/>
          <w:sz w:val="32"/>
          <w:szCs w:val="32"/>
        </w:rPr>
        <w:t>、第三方监管</w:t>
      </w:r>
      <w:r>
        <w:rPr>
          <w:rFonts w:hint="eastAsia" w:ascii="LinTimes" w:hAnsi="LinTimes" w:eastAsia="仿宋_GB2312" w:cs="LinTimes"/>
          <w:bCs/>
          <w:sz w:val="32"/>
          <w:szCs w:val="32"/>
        </w:rPr>
        <w:t>、</w:t>
      </w:r>
      <w:r>
        <w:rPr>
          <w:rFonts w:ascii="LinTimes" w:hAnsi="LinTimes" w:eastAsia="仿宋_GB2312" w:cs="LinTimes"/>
          <w:sz w:val="32"/>
          <w:szCs w:val="32"/>
        </w:rPr>
        <w:t>社会监督</w:t>
      </w:r>
      <w:r>
        <w:rPr>
          <w:rFonts w:hint="eastAsia" w:ascii="LinTimes" w:hAnsi="LinTimes" w:eastAsia="仿宋_GB2312" w:cs="LinTimes"/>
          <w:bCs/>
          <w:sz w:val="32"/>
          <w:szCs w:val="32"/>
        </w:rPr>
        <w:t>和群众满意度调查</w:t>
      </w:r>
      <w:r>
        <w:rPr>
          <w:rFonts w:ascii="LinTimes" w:hAnsi="LinTimes" w:eastAsia="仿宋_GB2312" w:cs="LinTimes"/>
          <w:sz w:val="32"/>
          <w:szCs w:val="32"/>
        </w:rPr>
        <w:t>等</w:t>
      </w:r>
      <w:r>
        <w:rPr>
          <w:rFonts w:hint="eastAsia" w:ascii="LinTimes" w:hAnsi="LinTimes" w:eastAsia="仿宋_GB2312" w:cs="LinTimes"/>
          <w:sz w:val="32"/>
          <w:szCs w:val="32"/>
        </w:rPr>
        <w:t>方式</w:t>
      </w:r>
      <w:r>
        <w:rPr>
          <w:rFonts w:ascii="LinTimes" w:hAnsi="LinTimes" w:eastAsia="仿宋_GB2312" w:cs="LinTimes"/>
          <w:sz w:val="32"/>
          <w:szCs w:val="32"/>
        </w:rPr>
        <w:t>，对生活垃圾分类</w:t>
      </w:r>
      <w:r>
        <w:rPr>
          <w:rFonts w:hint="eastAsia" w:ascii="LinTimes" w:hAnsi="LinTimes" w:eastAsia="仿宋_GB2312" w:cs="LinTimes"/>
          <w:sz w:val="32"/>
          <w:szCs w:val="32"/>
        </w:rPr>
        <w:t>相关要求落实情况</w:t>
      </w:r>
      <w:r>
        <w:rPr>
          <w:rFonts w:ascii="LinTimes" w:hAnsi="LinTimes" w:eastAsia="仿宋_GB2312" w:cs="LinTimes"/>
          <w:sz w:val="32"/>
          <w:szCs w:val="32"/>
        </w:rPr>
        <w:t>、工作目标任务</w:t>
      </w:r>
      <w:r>
        <w:rPr>
          <w:rFonts w:hint="eastAsia" w:ascii="LinTimes" w:hAnsi="LinTimes" w:eastAsia="仿宋_GB2312" w:cs="LinTimes"/>
          <w:sz w:val="32"/>
          <w:szCs w:val="32"/>
        </w:rPr>
        <w:t>完成情况</w:t>
      </w:r>
      <w:r>
        <w:rPr>
          <w:rFonts w:ascii="LinTimes" w:hAnsi="LinTimes" w:eastAsia="仿宋_GB2312" w:cs="LinTimes"/>
          <w:sz w:val="32"/>
          <w:szCs w:val="32"/>
        </w:rPr>
        <w:t>、分类体系建设运行情况、资金投入使用</w:t>
      </w:r>
      <w:r>
        <w:rPr>
          <w:rFonts w:hint="eastAsia" w:ascii="LinTimes" w:hAnsi="LinTimes" w:eastAsia="仿宋_GB2312" w:cs="LinTimes"/>
          <w:sz w:val="32"/>
          <w:szCs w:val="32"/>
        </w:rPr>
        <w:t>情况等</w:t>
      </w:r>
      <w:r>
        <w:rPr>
          <w:rFonts w:ascii="LinTimes" w:hAnsi="LinTimes" w:eastAsia="仿宋_GB2312" w:cs="LinTimes"/>
          <w:sz w:val="32"/>
          <w:szCs w:val="32"/>
        </w:rPr>
        <w:t>开展</w:t>
      </w:r>
      <w:r>
        <w:rPr>
          <w:rFonts w:hint="eastAsia" w:ascii="LinTimes" w:hAnsi="LinTimes" w:eastAsia="仿宋_GB2312" w:cs="LinTimes"/>
          <w:sz w:val="32"/>
          <w:szCs w:val="32"/>
        </w:rPr>
        <w:t>评估</w:t>
      </w:r>
      <w:r>
        <w:rPr>
          <w:rFonts w:ascii="LinTimes" w:hAnsi="LinTimes" w:eastAsia="仿宋_GB2312" w:cs="LinTimes"/>
          <w:sz w:val="32"/>
          <w:szCs w:val="32"/>
        </w:rPr>
        <w:t>。将生活垃圾分类工作作为文明城市等群众性精神文明创建的重要内容。</w:t>
      </w:r>
      <w:r>
        <w:rPr>
          <w:rFonts w:hint="eastAsia" w:ascii="楷体_GB2312" w:hAnsi="楷体_GB2312" w:eastAsia="楷体_GB2312" w:cs="楷体_GB2312"/>
          <w:sz w:val="32"/>
          <w:szCs w:val="32"/>
        </w:rPr>
        <w:t>（</w:t>
      </w:r>
      <w:r>
        <w:rPr>
          <w:rFonts w:hint="eastAsia" w:ascii="楷体_GB2312" w:hAnsi="楷体_GB2312" w:eastAsia="楷体_GB2312" w:cs="楷体_GB2312"/>
          <w:color w:val="000000"/>
          <w:sz w:val="32"/>
          <w:szCs w:val="32"/>
          <w:lang w:eastAsia="zh-CN"/>
        </w:rPr>
        <w:t>住房和城乡建设部</w:t>
      </w:r>
      <w:r>
        <w:rPr>
          <w:rFonts w:hint="eastAsia" w:ascii="楷体_GB2312" w:hAnsi="楷体_GB2312" w:eastAsia="楷体_GB2312" w:cs="楷体_GB2312"/>
          <w:color w:val="000000"/>
          <w:sz w:val="32"/>
          <w:szCs w:val="32"/>
        </w:rPr>
        <w:t>、中央文明办、国家发展改革委、生态环境部等按职责分工负责）</w:t>
      </w:r>
    </w:p>
    <w:p>
      <w:pPr>
        <w:snapToGrid w:val="0"/>
        <w:spacing w:line="584" w:lineRule="exact"/>
        <w:ind w:firstLine="640" w:firstLineChars="200"/>
        <w:rPr>
          <w:rFonts w:hint="eastAsia" w:ascii="黑体" w:hAnsi="黑体" w:eastAsia="黑体" w:cs="黑体"/>
          <w:sz w:val="32"/>
          <w:szCs w:val="22"/>
        </w:rPr>
      </w:pPr>
      <w:r>
        <w:rPr>
          <w:rFonts w:hint="eastAsia" w:ascii="黑体" w:hAnsi="黑体" w:eastAsia="黑体" w:cs="黑体"/>
          <w:sz w:val="32"/>
          <w:szCs w:val="22"/>
        </w:rPr>
        <w:t>五、加强组织领导</w:t>
      </w:r>
    </w:p>
    <w:p>
      <w:pPr>
        <w:pStyle w:val="4"/>
        <w:widowControl w:val="0"/>
        <w:snapToGrid w:val="0"/>
        <w:spacing w:before="0" w:beforeAutospacing="0" w:after="0" w:afterAutospacing="0" w:line="584" w:lineRule="exact"/>
        <w:ind w:firstLine="640" w:firstLineChars="200"/>
        <w:jc w:val="both"/>
        <w:rPr>
          <w:rFonts w:hint="eastAsia" w:ascii="楷体_GB2312" w:hAnsi="楷体_GB2312" w:eastAsia="楷体_GB2312" w:cs="楷体_GB2312"/>
          <w:color w:val="000000"/>
          <w:kern w:val="2"/>
          <w:sz w:val="32"/>
          <w:szCs w:val="32"/>
        </w:rPr>
      </w:pPr>
      <w:r>
        <w:rPr>
          <w:rFonts w:ascii="LinTimes" w:hAnsi="LinTimes" w:eastAsia="楷体_GB2312" w:cs="LinTimes"/>
          <w:bCs/>
          <w:sz w:val="32"/>
          <w:szCs w:val="32"/>
        </w:rPr>
        <w:t>（</w:t>
      </w:r>
      <w:r>
        <w:rPr>
          <w:rFonts w:hint="eastAsia" w:ascii="LinTimes" w:hAnsi="LinTimes" w:eastAsia="楷体_GB2312" w:cs="LinTimes"/>
          <w:bCs/>
          <w:sz w:val="32"/>
          <w:szCs w:val="32"/>
        </w:rPr>
        <w:t>十九</w:t>
      </w:r>
      <w:r>
        <w:rPr>
          <w:rFonts w:ascii="LinTimes" w:hAnsi="LinTimes" w:eastAsia="楷体_GB2312" w:cs="LinTimes"/>
          <w:bCs/>
          <w:sz w:val="32"/>
          <w:szCs w:val="32"/>
        </w:rPr>
        <w:t>）建立工作责任制。</w:t>
      </w:r>
      <w:r>
        <w:rPr>
          <w:rFonts w:ascii="LinTimes" w:hAnsi="LinTimes" w:eastAsia="仿宋_GB2312" w:cs="LinTimes"/>
          <w:sz w:val="32"/>
          <w:szCs w:val="32"/>
        </w:rPr>
        <w:t>生活垃圾分类工作</w:t>
      </w:r>
      <w:r>
        <w:rPr>
          <w:rFonts w:hint="eastAsia" w:ascii="LinTimes" w:hAnsi="LinTimes" w:eastAsia="仿宋_GB2312" w:cs="LinTimes"/>
          <w:sz w:val="32"/>
          <w:szCs w:val="32"/>
        </w:rPr>
        <w:t>由</w:t>
      </w:r>
      <w:r>
        <w:rPr>
          <w:rFonts w:ascii="LinTimes" w:hAnsi="LinTimes" w:eastAsia="仿宋_GB2312" w:cs="LinTimes"/>
          <w:sz w:val="32"/>
          <w:szCs w:val="32"/>
        </w:rPr>
        <w:t>省级负总责，城市负主体责任，主要负责同志是第一责任人</w:t>
      </w:r>
      <w:r>
        <w:rPr>
          <w:rFonts w:hint="eastAsia" w:ascii="LinTimes" w:hAnsi="LinTimes" w:eastAsia="仿宋_GB2312" w:cs="LinTimes"/>
          <w:sz w:val="32"/>
          <w:szCs w:val="32"/>
        </w:rPr>
        <w:t>。省级人民政府要结合本地实际</w:t>
      </w:r>
      <w:r>
        <w:rPr>
          <w:rFonts w:hint="eastAsia" w:ascii="仿宋_GB2312" w:hAnsi="LinTimes" w:eastAsia="仿宋_GB2312" w:cs="LinTimes"/>
          <w:sz w:val="32"/>
          <w:szCs w:val="32"/>
        </w:rPr>
        <w:t>明确生活垃圾分类日常管理机构，不断加强日常管理力量建设</w:t>
      </w:r>
      <w:r>
        <w:rPr>
          <w:rFonts w:hint="eastAsia" w:ascii="LinTimes" w:hAnsi="LinTimes" w:eastAsia="仿宋_GB2312" w:cs="LinTimes"/>
          <w:sz w:val="32"/>
          <w:szCs w:val="32"/>
        </w:rPr>
        <w:t>。</w:t>
      </w:r>
      <w:r>
        <w:rPr>
          <w:rFonts w:ascii="LinTimes" w:hAnsi="LinTimes" w:eastAsia="仿宋_GB2312" w:cs="LinTimes"/>
          <w:sz w:val="32"/>
          <w:szCs w:val="32"/>
        </w:rPr>
        <w:t>建立</w:t>
      </w:r>
      <w:r>
        <w:rPr>
          <w:rFonts w:hint="eastAsia" w:ascii="LinTimes" w:hAnsi="LinTimes" w:eastAsia="仿宋_GB2312" w:cs="LinTimes"/>
          <w:sz w:val="32"/>
          <w:szCs w:val="32"/>
        </w:rPr>
        <w:t>健全</w:t>
      </w:r>
      <w:r>
        <w:rPr>
          <w:rFonts w:ascii="LinTimes" w:hAnsi="LinTimes" w:eastAsia="仿宋_GB2312" w:cs="LinTimes"/>
          <w:bCs/>
          <w:sz w:val="32"/>
          <w:szCs w:val="32"/>
        </w:rPr>
        <w:t>市、区、街道、社区党组织</w:t>
      </w:r>
      <w:r>
        <w:rPr>
          <w:rFonts w:hint="eastAsia" w:ascii="LinTimes" w:hAnsi="LinTimes" w:eastAsia="仿宋_GB2312" w:cs="LinTimes"/>
          <w:bCs/>
          <w:sz w:val="32"/>
          <w:szCs w:val="32"/>
        </w:rPr>
        <w:t>四级联动机制，</w:t>
      </w:r>
      <w:r>
        <w:rPr>
          <w:rFonts w:ascii="LinTimes" w:hAnsi="LinTimes" w:eastAsia="仿宋_GB2312" w:cs="LinTimes"/>
          <w:bCs/>
          <w:sz w:val="32"/>
          <w:szCs w:val="32"/>
        </w:rPr>
        <w:t>明确各</w:t>
      </w:r>
      <w:r>
        <w:rPr>
          <w:rFonts w:hint="eastAsia" w:ascii="LinTimes" w:hAnsi="LinTimes" w:eastAsia="仿宋_GB2312" w:cs="LinTimes"/>
          <w:bCs/>
          <w:sz w:val="32"/>
          <w:szCs w:val="32"/>
        </w:rPr>
        <w:t>城市人民政府有关</w:t>
      </w:r>
      <w:r>
        <w:rPr>
          <w:rFonts w:ascii="LinTimes" w:hAnsi="LinTimes" w:eastAsia="仿宋_GB2312" w:cs="LinTimes"/>
          <w:bCs/>
          <w:sz w:val="32"/>
          <w:szCs w:val="32"/>
        </w:rPr>
        <w:t>部门和单位责任清单，层层抓落实。</w:t>
      </w:r>
      <w:r>
        <w:rPr>
          <w:rFonts w:ascii="LinTimes" w:hAnsi="LinTimes" w:eastAsia="仿宋_GB2312" w:cs="LinTimes"/>
          <w:sz w:val="32"/>
          <w:szCs w:val="32"/>
        </w:rPr>
        <w:t>中央和国家机关有关部门要指导督促地方履职尽责，及时研究解决</w:t>
      </w:r>
      <w:r>
        <w:rPr>
          <w:rFonts w:hint="eastAsia" w:ascii="LinTimes" w:hAnsi="LinTimes" w:eastAsia="仿宋_GB2312" w:cs="LinTimes"/>
          <w:sz w:val="32"/>
          <w:szCs w:val="32"/>
        </w:rPr>
        <w:t>推进</w:t>
      </w:r>
      <w:r>
        <w:rPr>
          <w:rFonts w:ascii="LinTimes" w:hAnsi="LinTimes" w:eastAsia="仿宋_GB2312" w:cs="LinTimes"/>
          <w:sz w:val="32"/>
          <w:szCs w:val="32"/>
        </w:rPr>
        <w:t>生活垃圾分类</w:t>
      </w:r>
      <w:r>
        <w:rPr>
          <w:rFonts w:hint="eastAsia" w:ascii="LinTimes" w:hAnsi="LinTimes" w:eastAsia="仿宋_GB2312" w:cs="LinTimes"/>
          <w:sz w:val="32"/>
          <w:szCs w:val="32"/>
        </w:rPr>
        <w:t>工作</w:t>
      </w:r>
      <w:r>
        <w:rPr>
          <w:rFonts w:ascii="LinTimes" w:hAnsi="LinTimes" w:eastAsia="仿宋_GB2312" w:cs="LinTimes"/>
          <w:sz w:val="32"/>
          <w:szCs w:val="32"/>
        </w:rPr>
        <w:t>中遇到的问题。</w:t>
      </w:r>
      <w:r>
        <w:rPr>
          <w:rFonts w:hint="eastAsia" w:ascii="楷体_GB2312" w:hAnsi="楷体_GB2312" w:eastAsia="楷体_GB2312" w:cs="楷体_GB2312"/>
          <w:color w:val="000000"/>
          <w:kern w:val="2"/>
          <w:sz w:val="32"/>
          <w:szCs w:val="32"/>
        </w:rPr>
        <w:t>（地方各级党委和政府负责落实并持续推进，</w:t>
      </w:r>
      <w:r>
        <w:rPr>
          <w:rFonts w:hint="eastAsia" w:ascii="楷体_GB2312" w:hAnsi="楷体_GB2312" w:eastAsia="楷体_GB2312" w:cs="楷体_GB2312"/>
          <w:color w:val="000000"/>
          <w:kern w:val="2"/>
          <w:sz w:val="32"/>
          <w:szCs w:val="32"/>
          <w:lang w:eastAsia="zh-CN"/>
        </w:rPr>
        <w:t>住房和城乡建设部</w:t>
      </w:r>
      <w:r>
        <w:rPr>
          <w:rFonts w:hint="eastAsia" w:ascii="楷体_GB2312" w:hAnsi="楷体_GB2312" w:eastAsia="楷体_GB2312" w:cs="楷体_GB2312"/>
          <w:color w:val="000000"/>
          <w:kern w:val="2"/>
          <w:sz w:val="32"/>
          <w:szCs w:val="32"/>
        </w:rPr>
        <w:t>会同有关部门</w:t>
      </w:r>
      <w:r>
        <w:rPr>
          <w:rFonts w:hint="eastAsia" w:ascii="楷体_GB2312" w:hAnsi="楷体_GB2312" w:eastAsia="楷体_GB2312" w:cs="楷体_GB2312"/>
          <w:color w:val="000000"/>
          <w:sz w:val="32"/>
          <w:szCs w:val="32"/>
        </w:rPr>
        <w:t>按职责分工负责</w:t>
      </w:r>
      <w:r>
        <w:rPr>
          <w:rFonts w:hint="eastAsia" w:ascii="楷体_GB2312" w:hAnsi="楷体_GB2312" w:eastAsia="楷体_GB2312" w:cs="楷体_GB2312"/>
          <w:color w:val="000000"/>
          <w:kern w:val="2"/>
          <w:sz w:val="32"/>
          <w:szCs w:val="32"/>
        </w:rPr>
        <w:t>）</w:t>
      </w:r>
    </w:p>
    <w:p>
      <w:pPr>
        <w:pStyle w:val="4"/>
        <w:widowControl w:val="0"/>
        <w:snapToGrid w:val="0"/>
        <w:spacing w:before="0" w:beforeAutospacing="0" w:after="0" w:afterAutospacing="0" w:line="584" w:lineRule="exact"/>
        <w:ind w:firstLine="640" w:firstLineChars="200"/>
        <w:jc w:val="both"/>
        <w:rPr>
          <w:rFonts w:hint="eastAsia" w:ascii="楷体_GB2312" w:hAnsi="楷体_GB2312" w:eastAsia="楷体_GB2312" w:cs="楷体_GB2312"/>
          <w:color w:val="000000"/>
          <w:kern w:val="2"/>
          <w:sz w:val="32"/>
          <w:szCs w:val="32"/>
        </w:rPr>
      </w:pPr>
      <w:r>
        <w:rPr>
          <w:rFonts w:ascii="LinTimes" w:hAnsi="LinTimes" w:eastAsia="楷体_GB2312" w:cs="LinTimes"/>
          <w:bCs/>
          <w:sz w:val="32"/>
          <w:szCs w:val="32"/>
        </w:rPr>
        <w:t>（</w:t>
      </w:r>
      <w:r>
        <w:rPr>
          <w:rFonts w:hint="eastAsia" w:ascii="LinTimes" w:hAnsi="LinTimes" w:eastAsia="楷体_GB2312" w:cs="LinTimes"/>
          <w:bCs/>
          <w:sz w:val="32"/>
          <w:szCs w:val="32"/>
        </w:rPr>
        <w:t>二十</w:t>
      </w:r>
      <w:r>
        <w:rPr>
          <w:rFonts w:ascii="LinTimes" w:hAnsi="LinTimes" w:eastAsia="楷体_GB2312" w:cs="LinTimes"/>
          <w:bCs/>
          <w:sz w:val="32"/>
          <w:szCs w:val="32"/>
        </w:rPr>
        <w:t>）</w:t>
      </w:r>
      <w:r>
        <w:rPr>
          <w:rFonts w:hint="eastAsia" w:ascii="LinTimes" w:hAnsi="LinTimes" w:eastAsia="楷体_GB2312" w:cs="LinTimes"/>
          <w:bCs/>
          <w:sz w:val="32"/>
          <w:szCs w:val="32"/>
        </w:rPr>
        <w:t>健全管理协同机制</w:t>
      </w:r>
      <w:r>
        <w:rPr>
          <w:rFonts w:ascii="LinTimes" w:hAnsi="LinTimes" w:eastAsia="楷体_GB2312" w:cs="LinTimes"/>
          <w:bCs/>
          <w:sz w:val="32"/>
          <w:szCs w:val="32"/>
        </w:rPr>
        <w:t>。</w:t>
      </w:r>
      <w:r>
        <w:rPr>
          <w:rFonts w:hint="eastAsia" w:ascii="LinTimes" w:hAnsi="LinTimes" w:eastAsia="仿宋_GB2312" w:cs="LinTimes"/>
          <w:sz w:val="32"/>
          <w:szCs w:val="32"/>
        </w:rPr>
        <w:t>有关方面共同将</w:t>
      </w:r>
      <w:r>
        <w:rPr>
          <w:rFonts w:ascii="LinTimes" w:hAnsi="LinTimes" w:eastAsia="仿宋_GB2312" w:cs="LinTimes"/>
          <w:sz w:val="32"/>
          <w:szCs w:val="32"/>
        </w:rPr>
        <w:t>生活垃圾分类作为基层治理的一项重要工作来抓，住房</w:t>
      </w:r>
      <w:r>
        <w:rPr>
          <w:rFonts w:hint="eastAsia" w:ascii="LinTimes" w:hAnsi="LinTimes" w:eastAsia="仿宋_GB2312" w:cs="LinTimes"/>
          <w:sz w:val="32"/>
          <w:szCs w:val="32"/>
          <w:lang w:eastAsia="zh-CN"/>
        </w:rPr>
        <w:t>和</w:t>
      </w:r>
      <w:r>
        <w:rPr>
          <w:rFonts w:ascii="LinTimes" w:hAnsi="LinTimes" w:eastAsia="仿宋_GB2312" w:cs="LinTimes"/>
          <w:sz w:val="32"/>
          <w:szCs w:val="32"/>
        </w:rPr>
        <w:t>城乡建设（环境卫生）主管部门充分发挥牵头</w:t>
      </w:r>
      <w:r>
        <w:rPr>
          <w:rFonts w:hint="eastAsia" w:ascii="LinTimes" w:hAnsi="LinTimes" w:eastAsia="仿宋_GB2312" w:cs="LinTimes"/>
          <w:sz w:val="32"/>
          <w:szCs w:val="32"/>
        </w:rPr>
        <w:t>协调</w:t>
      </w:r>
      <w:r>
        <w:rPr>
          <w:rFonts w:ascii="LinTimes" w:hAnsi="LinTimes" w:eastAsia="仿宋_GB2312" w:cs="LinTimes"/>
          <w:sz w:val="32"/>
          <w:szCs w:val="32"/>
        </w:rPr>
        <w:t>作用，</w:t>
      </w:r>
      <w:r>
        <w:rPr>
          <w:rFonts w:hint="eastAsia" w:ascii="LinTimes" w:hAnsi="LinTimes" w:eastAsia="仿宋_GB2312" w:cs="LinTimes"/>
          <w:sz w:val="32"/>
          <w:szCs w:val="32"/>
        </w:rPr>
        <w:t>各有关部门和单位按照职责分工积极参与，推动</w:t>
      </w:r>
      <w:r>
        <w:rPr>
          <w:rFonts w:ascii="LinTimes" w:hAnsi="LinTimes" w:eastAsia="仿宋_GB2312" w:cs="LinTimes"/>
          <w:sz w:val="32"/>
          <w:szCs w:val="32"/>
        </w:rPr>
        <w:t>公共服务、社会管理资源下沉到社区，形成工作合力，使生活垃圾分类工作落到基层、深入群众，</w:t>
      </w:r>
      <w:r>
        <w:rPr>
          <w:rFonts w:hint="eastAsia" w:ascii="LinTimes" w:hAnsi="LinTimes" w:eastAsia="仿宋_GB2312" w:cs="LinTimes"/>
          <w:sz w:val="32"/>
          <w:szCs w:val="32"/>
        </w:rPr>
        <w:t>推动</w:t>
      </w:r>
      <w:r>
        <w:rPr>
          <w:rFonts w:ascii="LinTimes" w:hAnsi="LinTimes" w:eastAsia="仿宋_GB2312" w:cs="LinTimes"/>
          <w:sz w:val="32"/>
          <w:szCs w:val="32"/>
        </w:rPr>
        <w:t>构建</w:t>
      </w:r>
      <w:r>
        <w:rPr>
          <w:rFonts w:hint="eastAsia" w:ascii="LinTimes" w:hAnsi="LinTimes" w:eastAsia="仿宋_GB2312" w:cs="LinTimes"/>
          <w:sz w:val="32"/>
          <w:szCs w:val="32"/>
        </w:rPr>
        <w:t>“</w:t>
      </w:r>
      <w:r>
        <w:rPr>
          <w:rFonts w:ascii="LinTimes" w:hAnsi="LinTimes" w:eastAsia="仿宋_GB2312" w:cs="LinTimes"/>
          <w:sz w:val="32"/>
          <w:szCs w:val="32"/>
        </w:rPr>
        <w:t>纵向到底、横向到边、</w:t>
      </w:r>
      <w:r>
        <w:rPr>
          <w:rFonts w:hint="eastAsia" w:ascii="LinTimes" w:hAnsi="LinTimes" w:eastAsia="仿宋_GB2312" w:cs="LinTimes"/>
          <w:sz w:val="32"/>
          <w:szCs w:val="32"/>
        </w:rPr>
        <w:t>共建</w:t>
      </w:r>
      <w:r>
        <w:rPr>
          <w:rFonts w:ascii="LinTimes" w:hAnsi="LinTimes" w:eastAsia="仿宋_GB2312" w:cs="LinTimes"/>
          <w:sz w:val="32"/>
          <w:szCs w:val="32"/>
        </w:rPr>
        <w:t>共治</w:t>
      </w:r>
      <w:r>
        <w:rPr>
          <w:rFonts w:hint="eastAsia" w:ascii="LinTimes" w:hAnsi="LinTimes" w:eastAsia="仿宋_GB2312" w:cs="LinTimes"/>
          <w:sz w:val="32"/>
          <w:szCs w:val="32"/>
        </w:rPr>
        <w:t>共享”</w:t>
      </w:r>
      <w:r>
        <w:rPr>
          <w:rFonts w:ascii="LinTimes" w:hAnsi="LinTimes" w:eastAsia="仿宋_GB2312" w:cs="LinTimes"/>
          <w:sz w:val="32"/>
          <w:szCs w:val="32"/>
        </w:rPr>
        <w:t>的社区治理体系。</w:t>
      </w:r>
      <w:r>
        <w:rPr>
          <w:rFonts w:hint="eastAsia" w:ascii="楷体_GB2312" w:hAnsi="楷体_GB2312" w:eastAsia="楷体_GB2312" w:cs="楷体_GB2312"/>
          <w:color w:val="000000"/>
          <w:kern w:val="2"/>
          <w:sz w:val="32"/>
          <w:szCs w:val="32"/>
        </w:rPr>
        <w:t>（地方各级党委和政府负责落实并持续推进，</w:t>
      </w:r>
      <w:r>
        <w:rPr>
          <w:rFonts w:hint="eastAsia" w:ascii="楷体_GB2312" w:hAnsi="楷体_GB2312" w:eastAsia="楷体_GB2312" w:cs="楷体_GB2312"/>
          <w:color w:val="000000"/>
          <w:kern w:val="2"/>
          <w:sz w:val="32"/>
          <w:szCs w:val="32"/>
          <w:lang w:eastAsia="zh-CN"/>
        </w:rPr>
        <w:t>住房和城乡建设部</w:t>
      </w:r>
      <w:r>
        <w:rPr>
          <w:rFonts w:hint="eastAsia" w:ascii="楷体_GB2312" w:hAnsi="楷体_GB2312" w:eastAsia="楷体_GB2312" w:cs="楷体_GB2312"/>
          <w:color w:val="000000"/>
          <w:kern w:val="2"/>
          <w:sz w:val="32"/>
          <w:szCs w:val="32"/>
        </w:rPr>
        <w:t>、民政部等按职责分工负责）</w:t>
      </w:r>
    </w:p>
    <w:p>
      <w:pPr>
        <w:snapToGrid w:val="0"/>
        <w:spacing w:line="584" w:lineRule="exact"/>
        <w:ind w:firstLine="640" w:firstLineChars="200"/>
      </w:pPr>
      <w:r>
        <w:rPr>
          <w:rFonts w:ascii="LinTimes" w:hAnsi="LinTimes" w:eastAsia="仿宋_GB2312" w:cs="LinTimes"/>
          <w:bCs/>
          <w:sz w:val="32"/>
          <w:szCs w:val="32"/>
        </w:rPr>
        <w:t>各省</w:t>
      </w:r>
      <w:r>
        <w:rPr>
          <w:rFonts w:hint="eastAsia" w:ascii="LinTimes" w:hAnsi="LinTimes" w:eastAsia="仿宋_GB2312" w:cs="LinTimes"/>
          <w:bCs/>
          <w:sz w:val="32"/>
          <w:szCs w:val="32"/>
        </w:rPr>
        <w:t>级</w:t>
      </w:r>
      <w:r>
        <w:rPr>
          <w:rFonts w:ascii="LinTimes" w:hAnsi="LinTimes" w:eastAsia="仿宋_GB2312" w:cs="LinTimes"/>
          <w:bCs/>
          <w:sz w:val="32"/>
          <w:szCs w:val="32"/>
        </w:rPr>
        <w:t>人民政府结合本地实际</w:t>
      </w:r>
      <w:r>
        <w:rPr>
          <w:rFonts w:hint="eastAsia" w:ascii="LinTimes" w:hAnsi="LinTimes" w:eastAsia="仿宋_GB2312" w:cs="LinTimes"/>
          <w:bCs/>
          <w:sz w:val="32"/>
          <w:szCs w:val="32"/>
        </w:rPr>
        <w:t>，</w:t>
      </w:r>
      <w:r>
        <w:rPr>
          <w:rFonts w:ascii="LinTimes" w:hAnsi="LinTimes" w:eastAsia="仿宋_GB2312" w:cs="LinTimes"/>
          <w:bCs/>
          <w:sz w:val="32"/>
          <w:szCs w:val="32"/>
        </w:rPr>
        <w:t>针对农村自然条件、产业特点和经济实力等情况，选择适宜</w:t>
      </w:r>
      <w:r>
        <w:rPr>
          <w:rFonts w:hint="eastAsia" w:ascii="LinTimes" w:hAnsi="LinTimes" w:eastAsia="仿宋_GB2312" w:cs="LinTimes"/>
          <w:bCs/>
          <w:sz w:val="32"/>
          <w:szCs w:val="32"/>
        </w:rPr>
        <w:t>的</w:t>
      </w:r>
      <w:r>
        <w:rPr>
          <w:rFonts w:ascii="LinTimes" w:hAnsi="LinTimes" w:eastAsia="仿宋_GB2312" w:cs="LinTimes"/>
          <w:bCs/>
          <w:sz w:val="32"/>
          <w:szCs w:val="32"/>
        </w:rPr>
        <w:t>农村生活垃圾处理模式和技术路线，统筹推进农村地区生活垃圾分类。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lang w:val="en-US" w:eastAsia="zh-CN"/>
        </w:rPr>
      </w:pPr>
    </w:p>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LinTimes">
    <w:altName w:val="Times New Roman"/>
    <w:panose1 w:val="02020603050405020304"/>
    <w:charset w:val="00"/>
    <w:family w:val="auto"/>
    <w:pitch w:val="default"/>
    <w:sig w:usb0="00000000" w:usb1="0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方正楷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3"/>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2</w:t>
                          </w:r>
                          <w:r>
                            <w:rPr>
                              <w:rFonts w:hint="eastAsia"/>
                              <w:sz w:val="21"/>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L3UTQAAAAAgEAAA8AAAAAAAAAAQAgAAAAIgAAAGRycy9kb3du&#10;cmV2LnhtbFBLAQIUABQAAAAIAIdO4kDXOMk/zgEAAJYDAAAOAAAAAAAAAAEAIAAAAB8BAABkcnMv&#10;ZTJvRG9jLnhtbFBLBQYAAAAABgAGAFkBAABfBQAAAAA=&#10;">
              <v:fill on="f" focussize="0,0"/>
              <v:stroke on="f"/>
              <v:imagedata o:title=""/>
              <o:lock v:ext="edit" aspectratio="f"/>
              <v:textbox inset="0mm,0mm,0mm,0mm" style="mso-fit-shape-to-text:t;">
                <w:txbxContent>
                  <w:p>
                    <w:pPr>
                      <w:pStyle w:val="3"/>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2</w:t>
                    </w:r>
                    <w:r>
                      <w:rPr>
                        <w:rFonts w:hint="eastAsia"/>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761A84"/>
    <w:rsid w:val="02FF42A1"/>
    <w:rsid w:val="42761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2021-04-12T07:46:00Z</dcterms:created>
  <dc:creator>小情绪zara</dc:creator>
  <cp:lastModifiedBy>小情绪zara</cp:lastModifiedBy>
  <dcterms:modified xsi:type="dcterms:W3CDTF">2021-04-13T01:01:07Z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057965B7AE154EFEABCAAAA694D7B874</vt:lpwstr>
  </property>
</Properties>
</file>