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56E" w:rsidRDefault="00FA556E">
      <w:pPr>
        <w:jc w:val="center"/>
        <w:rPr>
          <w:rFonts w:ascii="方正小标宋_GBK" w:eastAsia="方正小标宋_GBK" w:hAnsi="方正小标宋_GBK" w:cs="方正小标宋_GBK"/>
          <w:b/>
          <w:bCs/>
          <w:sz w:val="36"/>
          <w:szCs w:val="36"/>
        </w:rPr>
      </w:pPr>
    </w:p>
    <w:p w:rsidR="00F733AD" w:rsidRDefault="00F733AD" w:rsidP="00984489">
      <w:pPr>
        <w:spacing w:line="660" w:lineRule="exact"/>
        <w:jc w:val="center"/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</w:pPr>
    </w:p>
    <w:p w:rsidR="00FA556E" w:rsidRPr="00984489" w:rsidRDefault="00F64112" w:rsidP="00984489">
      <w:pPr>
        <w:spacing w:line="660" w:lineRule="exact"/>
        <w:jc w:val="center"/>
        <w:rPr>
          <w:rFonts w:ascii="方正小标宋_GBK" w:eastAsia="方正小标宋_GBK" w:hAnsi="方正小标宋_GBK" w:cs="方正小标宋_GBK"/>
          <w:b/>
          <w:bCs/>
          <w:sz w:val="44"/>
          <w:szCs w:val="44"/>
        </w:rPr>
      </w:pPr>
      <w:r w:rsidRPr="00984489"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铜川市地方标准《政务服务电子监察平台管理规范》编制说明</w:t>
      </w:r>
    </w:p>
    <w:p w:rsidR="00FA556E" w:rsidRDefault="00FA556E">
      <w:pPr>
        <w:rPr>
          <w:rFonts w:ascii="仿宋_GB2312"/>
        </w:rPr>
      </w:pPr>
    </w:p>
    <w:p w:rsidR="00FA556E" w:rsidRDefault="00FA556E">
      <w:pPr>
        <w:rPr>
          <w:rFonts w:ascii="仿宋_GB2312"/>
        </w:rPr>
      </w:pPr>
    </w:p>
    <w:p w:rsidR="00FA556E" w:rsidRDefault="00FA556E">
      <w:pPr>
        <w:rPr>
          <w:rFonts w:ascii="仿宋_GB2312"/>
        </w:rPr>
      </w:pPr>
    </w:p>
    <w:p w:rsidR="00FA556E" w:rsidRDefault="00FA556E">
      <w:pPr>
        <w:rPr>
          <w:rFonts w:ascii="仿宋_GB2312"/>
        </w:rPr>
      </w:pPr>
    </w:p>
    <w:p w:rsidR="00FA556E" w:rsidRDefault="00FA556E">
      <w:pPr>
        <w:rPr>
          <w:rFonts w:ascii="仿宋_GB2312"/>
        </w:rPr>
      </w:pPr>
    </w:p>
    <w:p w:rsidR="00FA556E" w:rsidRDefault="00FA556E">
      <w:pPr>
        <w:rPr>
          <w:rFonts w:ascii="仿宋_GB2312"/>
        </w:rPr>
      </w:pPr>
    </w:p>
    <w:p w:rsidR="00FA556E" w:rsidRDefault="00FA556E">
      <w:pPr>
        <w:rPr>
          <w:rFonts w:ascii="仿宋_GB2312"/>
        </w:rPr>
      </w:pPr>
    </w:p>
    <w:p w:rsidR="00FA556E" w:rsidRDefault="00FA556E">
      <w:pPr>
        <w:rPr>
          <w:rFonts w:ascii="仿宋_GB2312"/>
        </w:rPr>
      </w:pPr>
    </w:p>
    <w:p w:rsidR="00FA556E" w:rsidRDefault="00FA556E">
      <w:pPr>
        <w:rPr>
          <w:rFonts w:ascii="仿宋_GB2312"/>
        </w:rPr>
      </w:pPr>
    </w:p>
    <w:p w:rsidR="00FA556E" w:rsidRDefault="00FA556E">
      <w:pPr>
        <w:rPr>
          <w:rFonts w:ascii="仿宋_GB2312"/>
        </w:rPr>
      </w:pPr>
    </w:p>
    <w:p w:rsidR="00FA556E" w:rsidRDefault="00FA556E">
      <w:pPr>
        <w:rPr>
          <w:rFonts w:ascii="方正粗黑宋简体" w:eastAsia="方正粗黑宋简体" w:hAnsi="方正粗黑宋简体" w:cs="方正粗黑宋简体"/>
          <w:sz w:val="40"/>
          <w:szCs w:val="40"/>
        </w:rPr>
      </w:pPr>
    </w:p>
    <w:p w:rsidR="00FA556E" w:rsidRDefault="00FA556E">
      <w:pPr>
        <w:rPr>
          <w:rFonts w:ascii="方正粗黑宋简体" w:eastAsia="方正粗黑宋简体" w:hAnsi="方正粗黑宋简体" w:cs="方正粗黑宋简体"/>
          <w:sz w:val="40"/>
          <w:szCs w:val="40"/>
        </w:rPr>
      </w:pPr>
    </w:p>
    <w:p w:rsidR="00FA556E" w:rsidRDefault="00FA556E">
      <w:pPr>
        <w:rPr>
          <w:rFonts w:ascii="方正粗黑宋简体" w:eastAsia="方正粗黑宋简体" w:hAnsi="方正粗黑宋简体" w:cs="方正粗黑宋简体"/>
          <w:sz w:val="40"/>
          <w:szCs w:val="40"/>
        </w:rPr>
      </w:pPr>
    </w:p>
    <w:p w:rsidR="00FA556E" w:rsidRDefault="00FA556E">
      <w:pPr>
        <w:jc w:val="center"/>
        <w:rPr>
          <w:rFonts w:ascii="方正粗黑宋简体" w:eastAsia="方正粗黑宋简体" w:hAnsi="方正粗黑宋简体" w:cs="方正粗黑宋简体"/>
          <w:sz w:val="40"/>
          <w:szCs w:val="40"/>
        </w:rPr>
      </w:pPr>
    </w:p>
    <w:p w:rsidR="00FA556E" w:rsidRPr="00984489" w:rsidRDefault="00F64112" w:rsidP="00984489">
      <w:pPr>
        <w:spacing w:line="660" w:lineRule="exact"/>
        <w:jc w:val="center"/>
        <w:rPr>
          <w:rFonts w:ascii="方正小标宋_GBK" w:eastAsia="方正小标宋_GBK" w:hAnsi="方正粗黑宋简体" w:cs="方正粗黑宋简体"/>
          <w:sz w:val="44"/>
          <w:szCs w:val="44"/>
        </w:rPr>
      </w:pPr>
      <w:r w:rsidRPr="00984489">
        <w:rPr>
          <w:rFonts w:ascii="方正小标宋_GBK" w:eastAsia="方正小标宋_GBK" w:hAnsi="方正粗黑宋简体" w:cs="方正粗黑宋简体" w:hint="eastAsia"/>
          <w:sz w:val="44"/>
          <w:szCs w:val="44"/>
        </w:rPr>
        <w:t>铜川市政务服务中心</w:t>
      </w:r>
    </w:p>
    <w:p w:rsidR="00FA556E" w:rsidRPr="00984489" w:rsidRDefault="00F64112" w:rsidP="00984489">
      <w:pPr>
        <w:spacing w:line="660" w:lineRule="exact"/>
        <w:jc w:val="center"/>
        <w:rPr>
          <w:rFonts w:ascii="方正小标宋_GBK" w:eastAsia="方正小标宋_GBK" w:hAnsi="方正粗黑宋简体" w:cs="方正粗黑宋简体"/>
          <w:sz w:val="44"/>
          <w:szCs w:val="44"/>
        </w:rPr>
      </w:pPr>
      <w:r w:rsidRPr="00984489">
        <w:rPr>
          <w:rFonts w:ascii="方正小标宋_GBK" w:eastAsia="方正小标宋_GBK" w:hAnsi="方正粗黑宋简体" w:cs="方正粗黑宋简体" w:hint="eastAsia"/>
          <w:sz w:val="44"/>
          <w:szCs w:val="44"/>
        </w:rPr>
        <w:t>2021年</w:t>
      </w:r>
      <w:r w:rsidR="00F733AD">
        <w:rPr>
          <w:rFonts w:ascii="方正小标宋_GBK" w:eastAsia="方正小标宋_GBK" w:hAnsi="方正粗黑宋简体" w:cs="方正粗黑宋简体" w:hint="eastAsia"/>
          <w:sz w:val="44"/>
          <w:szCs w:val="44"/>
        </w:rPr>
        <w:t>3</w:t>
      </w:r>
      <w:r w:rsidRPr="00984489">
        <w:rPr>
          <w:rFonts w:ascii="方正小标宋_GBK" w:eastAsia="方正小标宋_GBK" w:hAnsi="方正粗黑宋简体" w:cs="方正粗黑宋简体" w:hint="eastAsia"/>
          <w:sz w:val="44"/>
          <w:szCs w:val="44"/>
        </w:rPr>
        <w:t>月</w:t>
      </w:r>
      <w:r w:rsidR="00F733AD">
        <w:rPr>
          <w:rFonts w:ascii="方正小标宋_GBK" w:eastAsia="方正小标宋_GBK" w:hAnsi="方正粗黑宋简体" w:cs="方正粗黑宋简体" w:hint="eastAsia"/>
          <w:sz w:val="44"/>
          <w:szCs w:val="44"/>
        </w:rPr>
        <w:t>4</w:t>
      </w:r>
      <w:r w:rsidRPr="00984489">
        <w:rPr>
          <w:rFonts w:ascii="方正小标宋_GBK" w:eastAsia="方正小标宋_GBK" w:hAnsi="方正粗黑宋简体" w:cs="方正粗黑宋简体" w:hint="eastAsia"/>
          <w:sz w:val="44"/>
          <w:szCs w:val="44"/>
        </w:rPr>
        <w:t>日</w:t>
      </w:r>
    </w:p>
    <w:p w:rsidR="00FA556E" w:rsidRDefault="00FA556E">
      <w:pPr>
        <w:rPr>
          <w:rFonts w:ascii="方正粗黑宋简体" w:eastAsia="方正粗黑宋简体" w:hAnsi="方正粗黑宋简体" w:cs="方正粗黑宋简体"/>
          <w:sz w:val="36"/>
          <w:szCs w:val="36"/>
        </w:rPr>
        <w:sectPr w:rsidR="00FA556E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FA556E" w:rsidRPr="00984489" w:rsidRDefault="00F64112" w:rsidP="00984489">
      <w:pPr>
        <w:spacing w:line="6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 w:rsidRPr="00984489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lastRenderedPageBreak/>
        <w:t>铜川市地方标准《政务服务电子监察平台管理规范》编制说明</w:t>
      </w:r>
    </w:p>
    <w:p w:rsidR="00FA556E" w:rsidRDefault="00FA556E" w:rsidP="00984489">
      <w:pPr>
        <w:spacing w:line="480" w:lineRule="exact"/>
        <w:ind w:firstLineChars="200" w:firstLine="640"/>
        <w:rPr>
          <w:rFonts w:ascii="黑体" w:eastAsia="黑体" w:hAnsi="黑体" w:cs="黑体"/>
        </w:rPr>
      </w:pPr>
    </w:p>
    <w:p w:rsidR="00FA556E" w:rsidRPr="001B7951" w:rsidRDefault="00F64112" w:rsidP="001B7951">
      <w:pPr>
        <w:ind w:firstLineChars="250" w:firstLine="800"/>
        <w:rPr>
          <w:rFonts w:ascii="黑体" w:eastAsia="黑体" w:hAnsi="黑体" w:cs="黑体"/>
        </w:rPr>
      </w:pPr>
      <w:r w:rsidRPr="001B7951">
        <w:rPr>
          <w:rFonts w:ascii="黑体" w:eastAsia="黑体" w:hAnsi="黑体" w:cs="黑体" w:hint="eastAsia"/>
        </w:rPr>
        <w:t xml:space="preserve">一、工作简况 </w:t>
      </w:r>
    </w:p>
    <w:p w:rsidR="00FA556E" w:rsidRPr="001B7951" w:rsidRDefault="00F64112" w:rsidP="001B7951">
      <w:pPr>
        <w:ind w:firstLineChars="200" w:firstLine="640"/>
        <w:rPr>
          <w:rFonts w:ascii="楷体_GB2312" w:eastAsia="楷体_GB2312" w:hAnsi="仿宋" w:cs="仿宋_GB2312"/>
        </w:rPr>
      </w:pPr>
      <w:r w:rsidRPr="001B7951">
        <w:rPr>
          <w:rFonts w:ascii="楷体_GB2312" w:eastAsia="楷体_GB2312" w:hAnsi="仿宋" w:cs="仿宋_GB2312" w:hint="eastAsia"/>
        </w:rPr>
        <w:t>（一）任务来源</w:t>
      </w:r>
    </w:p>
    <w:p w:rsidR="00FA556E" w:rsidRPr="00984489" w:rsidRDefault="00F64112" w:rsidP="00984489">
      <w:pPr>
        <w:spacing w:line="600" w:lineRule="exact"/>
        <w:ind w:firstLineChars="200" w:firstLine="640"/>
        <w:rPr>
          <w:rFonts w:ascii="仿宋_GB2312" w:hAnsi="仿宋" w:cs="仿宋_GB2312"/>
          <w:color w:val="000000"/>
          <w:kern w:val="0"/>
        </w:rPr>
      </w:pPr>
      <w:r w:rsidRPr="00984489">
        <w:rPr>
          <w:rFonts w:ascii="仿宋_GB2312" w:hAnsi="仿宋" w:cs="仿宋_GB2312" w:hint="eastAsia"/>
        </w:rPr>
        <w:t>根据铜川市市场监督管理局《关于征集2020年度省级和市级地方标准制修订项目的通知》（铜市监发〔2020〕5号）以及</w:t>
      </w:r>
      <w:r w:rsidRPr="00984489">
        <w:rPr>
          <w:rFonts w:ascii="仿宋_GB2312" w:hAnsi="仿宋" w:cs="仿宋_GB2312" w:hint="eastAsia"/>
          <w:color w:val="000000"/>
          <w:kern w:val="0"/>
        </w:rPr>
        <w:t>《铜川市市场监督管理局关于下达2020年市级地方标准制定项目计划的通知》，本标准由市政务服务中心提出申请，《</w:t>
      </w:r>
      <w:r w:rsidRPr="00984489">
        <w:rPr>
          <w:rFonts w:ascii="仿宋_GB2312" w:hAnsi="仿宋" w:cs="仿宋_GB2312" w:hint="eastAsia"/>
        </w:rPr>
        <w:t>政务服务电子监察平台管理规范</w:t>
      </w:r>
      <w:r w:rsidRPr="00984489">
        <w:rPr>
          <w:rFonts w:ascii="仿宋_GB2312" w:hAnsi="仿宋" w:cs="仿宋_GB2312" w:hint="eastAsia"/>
          <w:color w:val="000000"/>
          <w:kern w:val="0"/>
        </w:rPr>
        <w:t>》于2020年8月正式列入铜川市地方标准制订计划。</w:t>
      </w:r>
    </w:p>
    <w:p w:rsidR="00FA556E" w:rsidRPr="001B7951" w:rsidRDefault="00F64112" w:rsidP="001B7951">
      <w:pPr>
        <w:ind w:firstLineChars="150" w:firstLine="480"/>
        <w:rPr>
          <w:rFonts w:ascii="楷体_GB2312" w:eastAsia="楷体_GB2312" w:hAnsi="仿宋" w:cs="仿宋_GB2312"/>
        </w:rPr>
      </w:pPr>
      <w:r w:rsidRPr="001B7951">
        <w:rPr>
          <w:rFonts w:ascii="楷体_GB2312" w:eastAsia="楷体_GB2312" w:hAnsi="仿宋" w:cs="仿宋_GB2312" w:hint="eastAsia"/>
        </w:rPr>
        <w:t>（二）标准制定的目的和意义</w:t>
      </w:r>
    </w:p>
    <w:p w:rsidR="00FA556E" w:rsidRPr="00984489" w:rsidRDefault="00F64112" w:rsidP="00984489">
      <w:pPr>
        <w:widowControl/>
        <w:shd w:val="clear" w:color="auto" w:fill="FFFFFF"/>
        <w:spacing w:line="600" w:lineRule="exact"/>
        <w:ind w:firstLine="480"/>
        <w:jc w:val="left"/>
        <w:rPr>
          <w:rFonts w:ascii="仿宋_GB2312" w:hAnsi="仿宋" w:cs="仿宋_GB2312"/>
        </w:rPr>
      </w:pPr>
      <w:r w:rsidRPr="00984489">
        <w:rPr>
          <w:rFonts w:ascii="仿宋_GB2312" w:hAnsi="仿宋" w:cs="仿宋_GB2312" w:hint="eastAsia"/>
        </w:rPr>
        <w:t>为进一步转变政府职能，提高行政服务效能，加快推进服务型政府建设，打造一个智能化的“阳光”监察平台提升政府服务质量的强力保障。实行</w:t>
      </w:r>
      <w:hyperlink r:id="rId8" w:tgtFrame="_blank" w:history="1">
        <w:r w:rsidRPr="00984489">
          <w:rPr>
            <w:rFonts w:ascii="仿宋_GB2312" w:hAnsi="仿宋" w:cs="仿宋_GB2312" w:hint="eastAsia"/>
          </w:rPr>
          <w:t>电子监察</w:t>
        </w:r>
      </w:hyperlink>
      <w:r w:rsidRPr="00984489">
        <w:rPr>
          <w:rFonts w:ascii="仿宋_GB2312" w:hAnsi="仿宋" w:cs="仿宋_GB2312" w:hint="eastAsia"/>
        </w:rPr>
        <w:t>的核心目的在于通过方便快捷的电子监察系统，为社会公众提供高效、优质、廉洁的一体化管理和服务，更好地满足人民群众对政务工作的知情权、参与权、</w:t>
      </w:r>
      <w:hyperlink r:id="rId9" w:tgtFrame="_blank" w:history="1">
        <w:r w:rsidRPr="00984489">
          <w:rPr>
            <w:rFonts w:ascii="仿宋_GB2312" w:hAnsi="仿宋" w:cs="仿宋_GB2312" w:hint="eastAsia"/>
          </w:rPr>
          <w:t>表达权</w:t>
        </w:r>
      </w:hyperlink>
      <w:r w:rsidRPr="00984489">
        <w:rPr>
          <w:rFonts w:ascii="仿宋_GB2312" w:hAnsi="仿宋" w:cs="仿宋_GB2312" w:hint="eastAsia"/>
        </w:rPr>
        <w:t>、监督权。包括在线数据监控和</w:t>
      </w:r>
      <w:hyperlink r:id="rId10" w:tgtFrame="_blank" w:history="1">
        <w:r w:rsidRPr="00984489">
          <w:rPr>
            <w:rFonts w:ascii="仿宋_GB2312" w:hAnsi="仿宋" w:cs="仿宋_GB2312" w:hint="eastAsia"/>
          </w:rPr>
          <w:t>视频监控</w:t>
        </w:r>
      </w:hyperlink>
      <w:r w:rsidRPr="00984489">
        <w:rPr>
          <w:rFonts w:ascii="仿宋_GB2312" w:hAnsi="仿宋" w:cs="仿宋_GB2312" w:hint="eastAsia"/>
        </w:rPr>
        <w:t>。在线数据监控是运用</w:t>
      </w:r>
      <w:hyperlink r:id="rId11" w:tgtFrame="_blank" w:history="1">
        <w:r w:rsidRPr="00984489">
          <w:rPr>
            <w:rFonts w:ascii="仿宋_GB2312" w:hAnsi="仿宋" w:cs="仿宋_GB2312" w:hint="eastAsia"/>
          </w:rPr>
          <w:t>电子监察</w:t>
        </w:r>
      </w:hyperlink>
      <w:r w:rsidRPr="00984489">
        <w:rPr>
          <w:rFonts w:ascii="仿宋_GB2312" w:hAnsi="仿宋" w:cs="仿宋_GB2312" w:hint="eastAsia"/>
        </w:rPr>
        <w:t>平台与进驻部门的行政服务业务系统直接对接，自动实时采集行政服务办理过程的信息(包括审批服务事项的受理、承办、审核、批准、办结等情况)，实行同步全程监控;视频监控是在服务窗口大厅设置摄像头，通过</w:t>
      </w:r>
      <w:hyperlink r:id="rId12" w:tgtFrame="_blank" w:history="1">
        <w:r w:rsidRPr="00984489">
          <w:rPr>
            <w:rFonts w:ascii="仿宋_GB2312" w:hAnsi="仿宋" w:cs="仿宋_GB2312" w:hint="eastAsia"/>
          </w:rPr>
          <w:t>视频监控系统</w:t>
        </w:r>
      </w:hyperlink>
      <w:r w:rsidRPr="00984489">
        <w:rPr>
          <w:rFonts w:ascii="仿宋_GB2312" w:hAnsi="仿宋" w:cs="仿宋_GB2312" w:hint="eastAsia"/>
        </w:rPr>
        <w:t>，对办公现场实施现场监控。通过设立预警纠</w:t>
      </w:r>
      <w:r w:rsidRPr="00984489">
        <w:rPr>
          <w:rFonts w:ascii="仿宋_GB2312" w:hAnsi="仿宋" w:cs="仿宋_GB2312" w:hint="eastAsia"/>
        </w:rPr>
        <w:lastRenderedPageBreak/>
        <w:t>错、责任追究、投诉建议等功能，对信息公开出现的异常情况，依据具体情况分别启动预警纠错、黄牌、红牌责任追究机制。充分发挥政府信息对公众的服务作用，提高政府工作透明度，增加群众监督力度，确保各地方信息公开工作的有效运转。</w:t>
      </w:r>
    </w:p>
    <w:p w:rsidR="00FA556E" w:rsidRPr="00984489" w:rsidRDefault="00F64112" w:rsidP="00984489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3"/>
        <w:rPr>
          <w:rFonts w:ascii="仿宋_GB2312" w:eastAsia="仿宋_GB2312" w:hAnsi="仿宋" w:cs="仿宋_GB2312"/>
          <w:kern w:val="2"/>
          <w:sz w:val="32"/>
          <w:szCs w:val="32"/>
        </w:rPr>
      </w:pPr>
      <w:r w:rsidRPr="00984489">
        <w:rPr>
          <w:rFonts w:ascii="仿宋_GB2312" w:eastAsia="仿宋_GB2312" w:hAnsi="仿宋" w:cs="仿宋_GB2312" w:hint="eastAsia"/>
          <w:b/>
          <w:kern w:val="2"/>
          <w:sz w:val="32"/>
          <w:szCs w:val="32"/>
        </w:rPr>
        <w:t>特点：</w:t>
      </w:r>
      <w:r w:rsidRPr="00984489">
        <w:rPr>
          <w:rFonts w:ascii="仿宋_GB2312" w:eastAsia="仿宋_GB2312" w:hAnsi="仿宋" w:cs="仿宋_GB2312" w:hint="eastAsia"/>
          <w:kern w:val="2"/>
          <w:sz w:val="32"/>
          <w:szCs w:val="32"/>
        </w:rPr>
        <w:t>一是在监察模式上，实行异体监察。将电子监察系统与业务系统分开，保持</w:t>
      </w:r>
      <w:hyperlink r:id="rId13" w:tgtFrame="_blank" w:history="1">
        <w:r w:rsidRPr="00984489">
          <w:rPr>
            <w:rFonts w:ascii="仿宋_GB2312" w:eastAsia="仿宋_GB2312" w:hAnsi="仿宋" w:cs="仿宋_GB2312" w:hint="eastAsia"/>
            <w:kern w:val="2"/>
            <w:sz w:val="32"/>
            <w:szCs w:val="32"/>
          </w:rPr>
          <w:t>电子监察</w:t>
        </w:r>
      </w:hyperlink>
      <w:r w:rsidRPr="00984489">
        <w:rPr>
          <w:rFonts w:ascii="仿宋_GB2312" w:eastAsia="仿宋_GB2312" w:hAnsi="仿宋" w:cs="仿宋_GB2312" w:hint="eastAsia"/>
          <w:kern w:val="2"/>
          <w:sz w:val="32"/>
          <w:szCs w:val="32"/>
        </w:rPr>
        <w:t>数据的独立性和有效性。二是在监察方式上，实行“三位一体”监察，将电子监察、</w:t>
      </w:r>
      <w:hyperlink r:id="rId14" w:tgtFrame="_blank" w:history="1">
        <w:r w:rsidRPr="00984489">
          <w:rPr>
            <w:rFonts w:ascii="仿宋_GB2312" w:eastAsia="仿宋_GB2312" w:hAnsi="仿宋" w:cs="仿宋_GB2312" w:hint="eastAsia"/>
            <w:kern w:val="2"/>
            <w:sz w:val="32"/>
            <w:szCs w:val="32"/>
          </w:rPr>
          <w:t>视频监控</w:t>
        </w:r>
      </w:hyperlink>
      <w:r w:rsidRPr="00984489">
        <w:rPr>
          <w:rFonts w:ascii="仿宋_GB2312" w:eastAsia="仿宋_GB2312" w:hAnsi="仿宋" w:cs="仿宋_GB2312" w:hint="eastAsia"/>
          <w:kern w:val="2"/>
          <w:sz w:val="32"/>
          <w:szCs w:val="32"/>
        </w:rPr>
        <w:t>和效能督查有机结合。电子监察通过设置监察节点，对办事的程序、时限等进行监察，并通过红绿灯方便监察人员跟踪监督。视频监察主要是通过</w:t>
      </w:r>
      <w:hyperlink r:id="rId15" w:tgtFrame="_blank" w:history="1">
        <w:r w:rsidRPr="00984489">
          <w:rPr>
            <w:rFonts w:ascii="仿宋_GB2312" w:eastAsia="仿宋_GB2312" w:hAnsi="仿宋" w:cs="仿宋_GB2312" w:hint="eastAsia"/>
            <w:kern w:val="2"/>
            <w:sz w:val="32"/>
            <w:szCs w:val="32"/>
          </w:rPr>
          <w:t>视频</w:t>
        </w:r>
      </w:hyperlink>
      <w:r w:rsidRPr="00984489">
        <w:rPr>
          <w:rFonts w:ascii="仿宋_GB2312" w:eastAsia="仿宋_GB2312" w:hAnsi="仿宋" w:cs="仿宋_GB2312" w:hint="eastAsia"/>
          <w:kern w:val="2"/>
          <w:sz w:val="32"/>
          <w:szCs w:val="32"/>
        </w:rPr>
        <w:t>对办事服务窗口进行监控。效能督查是通过明查、暗访、模拟办事、在线监察等方式，定期不定期进行督查。三是在监察结果公开上，实行主动公开，包括预警信息、违规记录、提前办结率、业务办结情况等。同时，提供查询功能，既可以查询申办事项的流程，也可以通过受理编号和受理密码，查询申办事项的办理进展。</w:t>
      </w:r>
    </w:p>
    <w:p w:rsidR="00FA556E" w:rsidRPr="00984489" w:rsidRDefault="00F64112" w:rsidP="00984489">
      <w:pPr>
        <w:pStyle w:val="Default"/>
        <w:spacing w:line="600" w:lineRule="exact"/>
        <w:ind w:firstLineChars="200" w:firstLine="643"/>
        <w:rPr>
          <w:rFonts w:ascii="仿宋_GB2312" w:eastAsia="仿宋_GB2312" w:hAnsi="仿宋" w:cs="仿宋_GB2312"/>
          <w:color w:val="auto"/>
          <w:kern w:val="2"/>
          <w:sz w:val="32"/>
          <w:szCs w:val="32"/>
        </w:rPr>
      </w:pPr>
      <w:r w:rsidRPr="00984489">
        <w:rPr>
          <w:rFonts w:ascii="仿宋_GB2312" w:eastAsia="仿宋_GB2312" w:hAnsi="仿宋" w:cs="仿宋_GB2312" w:hint="eastAsia"/>
          <w:b/>
          <w:kern w:val="2"/>
          <w:sz w:val="32"/>
          <w:szCs w:val="32"/>
        </w:rPr>
        <w:t>功能：</w:t>
      </w:r>
      <w:r w:rsidRPr="00984489">
        <w:rPr>
          <w:rFonts w:ascii="仿宋_GB2312" w:eastAsia="仿宋_GB2312" w:hAnsi="仿宋" w:cs="仿宋_GB2312" w:hint="eastAsia"/>
          <w:color w:val="auto"/>
          <w:kern w:val="2"/>
          <w:sz w:val="32"/>
          <w:szCs w:val="32"/>
        </w:rPr>
        <w:t>电子监察系统是运用网络技术，对</w:t>
      </w:r>
      <w:hyperlink r:id="rId16" w:tgtFrame="_blank" w:history="1">
        <w:r w:rsidRPr="00984489">
          <w:rPr>
            <w:rFonts w:ascii="仿宋_GB2312" w:eastAsia="仿宋_GB2312" w:hAnsi="仿宋" w:cs="仿宋_GB2312" w:hint="eastAsia"/>
            <w:color w:val="auto"/>
            <w:kern w:val="2"/>
            <w:sz w:val="32"/>
            <w:szCs w:val="32"/>
          </w:rPr>
          <w:t>行政审批</w:t>
        </w:r>
      </w:hyperlink>
      <w:r w:rsidRPr="00984489">
        <w:rPr>
          <w:rFonts w:ascii="仿宋_GB2312" w:eastAsia="仿宋_GB2312" w:hAnsi="仿宋" w:cs="仿宋_GB2312" w:hint="eastAsia"/>
          <w:color w:val="auto"/>
          <w:kern w:val="2"/>
          <w:sz w:val="32"/>
          <w:szCs w:val="32"/>
        </w:rPr>
        <w:t>服务事项实施监控、监督的系统。电子监察平台，实时全程自动的在事前、事中、事后对行政政审批业务的采集、登记、调查、督办、回复等流程进行全面的监控。监察系统对每个办件的内容、环节进行实时、全程跟踪督办，自动全部纳入监察范围，具有实时监控、预警纠错、绩效评估、统计分析、信息服务的功能。</w:t>
      </w:r>
      <w:r w:rsidRPr="00984489">
        <w:rPr>
          <w:rFonts w:ascii="仿宋_GB2312" w:eastAsia="仿宋_GB2312" w:hAnsi="仿宋" w:cs="仿宋_GB2312" w:hint="eastAsia"/>
          <w:kern w:val="2"/>
          <w:sz w:val="32"/>
          <w:szCs w:val="32"/>
        </w:rPr>
        <w:t>定期对电子监察情况数据进行统计分析，为政务服务管理提供可靠、详实的依据，也作为各部门、各单位年终考评的重要依</w:t>
      </w:r>
      <w:r w:rsidRPr="00984489">
        <w:rPr>
          <w:rFonts w:ascii="仿宋_GB2312" w:eastAsia="仿宋_GB2312" w:hAnsi="仿宋" w:cs="仿宋_GB2312" w:hint="eastAsia"/>
          <w:kern w:val="2"/>
          <w:sz w:val="32"/>
          <w:szCs w:val="32"/>
        </w:rPr>
        <w:lastRenderedPageBreak/>
        <w:t>据。</w:t>
      </w:r>
    </w:p>
    <w:p w:rsidR="00FA556E" w:rsidRPr="001B7951" w:rsidRDefault="00F64112">
      <w:pPr>
        <w:pStyle w:val="a5"/>
        <w:shd w:val="clear" w:color="auto" w:fill="FFFFFF"/>
        <w:spacing w:before="0" w:beforeAutospacing="0" w:after="0" w:afterAutospacing="0" w:line="301" w:lineRule="atLeast"/>
        <w:ind w:firstLine="480"/>
        <w:rPr>
          <w:rFonts w:ascii="楷体_GB2312" w:eastAsia="楷体_GB2312" w:hAnsi="仿宋" w:cs="仿宋_GB2312"/>
          <w:kern w:val="2"/>
          <w:sz w:val="32"/>
          <w:szCs w:val="32"/>
        </w:rPr>
      </w:pPr>
      <w:r w:rsidRPr="001B7951">
        <w:rPr>
          <w:rFonts w:ascii="楷体_GB2312" w:eastAsia="楷体_GB2312" w:hAnsi="仿宋" w:cs="楷体_GB2312" w:hint="eastAsia"/>
          <w:sz w:val="32"/>
          <w:szCs w:val="32"/>
        </w:rPr>
        <w:t>（三）编制过程</w:t>
      </w:r>
    </w:p>
    <w:p w:rsidR="00FA556E" w:rsidRPr="00984489" w:rsidRDefault="00F64112" w:rsidP="00984489">
      <w:pPr>
        <w:spacing w:line="600" w:lineRule="exact"/>
        <w:ind w:firstLineChars="200" w:firstLine="640"/>
        <w:rPr>
          <w:rFonts w:ascii="仿宋_GB2312" w:hAnsi="仿宋" w:cs="仿宋"/>
        </w:rPr>
      </w:pPr>
      <w:r w:rsidRPr="00984489">
        <w:rPr>
          <w:rFonts w:ascii="仿宋_GB2312" w:hAnsi="仿宋" w:cs="仿宋" w:hint="eastAsia"/>
        </w:rPr>
        <w:t>本标准按照GB1.1-2020标准格式和结构要求进行编写。</w:t>
      </w:r>
    </w:p>
    <w:p w:rsidR="00FA556E" w:rsidRPr="00984489" w:rsidRDefault="00F64112" w:rsidP="00984489">
      <w:pPr>
        <w:spacing w:line="600" w:lineRule="exact"/>
        <w:ind w:firstLineChars="200" w:firstLine="640"/>
        <w:rPr>
          <w:rFonts w:ascii="仿宋_GB2312" w:hAnsi="仿宋" w:cs="仿宋_GB2312"/>
          <w:color w:val="000000"/>
          <w:kern w:val="0"/>
        </w:rPr>
      </w:pPr>
      <w:r w:rsidRPr="00984489">
        <w:rPr>
          <w:rFonts w:ascii="仿宋_GB2312" w:hAnsi="仿宋" w:cs="楷体" w:hint="eastAsia"/>
          <w:color w:val="000000"/>
          <w:kern w:val="0"/>
        </w:rPr>
        <w:t>1.主要起草单位</w:t>
      </w:r>
    </w:p>
    <w:p w:rsidR="00FA556E" w:rsidRPr="00984489" w:rsidRDefault="00F64112" w:rsidP="00984489">
      <w:pPr>
        <w:spacing w:line="600" w:lineRule="exact"/>
        <w:ind w:firstLineChars="200" w:firstLine="640"/>
        <w:rPr>
          <w:rFonts w:ascii="仿宋_GB2312" w:hAnsi="仿宋" w:cs="仿宋_GB2312"/>
          <w:color w:val="000000"/>
          <w:kern w:val="0"/>
        </w:rPr>
      </w:pPr>
      <w:r w:rsidRPr="00984489">
        <w:rPr>
          <w:rFonts w:ascii="仿宋_GB2312" w:hAnsi="仿宋" w:cs="仿宋_GB2312" w:hint="eastAsia"/>
          <w:color w:val="000000"/>
          <w:kern w:val="0"/>
        </w:rPr>
        <w:t>铜川市政务服务中心</w:t>
      </w:r>
    </w:p>
    <w:p w:rsidR="00FA556E" w:rsidRPr="00984489" w:rsidRDefault="00F64112" w:rsidP="00984489">
      <w:pPr>
        <w:spacing w:line="600" w:lineRule="exact"/>
        <w:ind w:firstLineChars="200" w:firstLine="640"/>
        <w:rPr>
          <w:rFonts w:ascii="仿宋_GB2312" w:hAnsi="仿宋" w:cs="楷体"/>
          <w:color w:val="000000"/>
          <w:kern w:val="0"/>
        </w:rPr>
      </w:pPr>
      <w:r w:rsidRPr="00984489">
        <w:rPr>
          <w:rFonts w:ascii="仿宋_GB2312" w:hAnsi="仿宋" w:cs="楷体" w:hint="eastAsia"/>
          <w:color w:val="000000"/>
          <w:kern w:val="0"/>
        </w:rPr>
        <w:t>2.主要起草人</w:t>
      </w:r>
    </w:p>
    <w:p w:rsidR="00FA556E" w:rsidRPr="00984489" w:rsidRDefault="00F64112" w:rsidP="00984489">
      <w:pPr>
        <w:spacing w:line="600" w:lineRule="exact"/>
        <w:ind w:firstLineChars="200" w:firstLine="640"/>
        <w:rPr>
          <w:rFonts w:ascii="仿宋_GB2312" w:hAnsi="仿宋" w:cs="仿宋_GB2312"/>
          <w:color w:val="000000"/>
          <w:kern w:val="0"/>
        </w:rPr>
      </w:pPr>
      <w:r w:rsidRPr="00984489">
        <w:rPr>
          <w:rFonts w:ascii="仿宋_GB2312" w:hAnsi="仿宋" w:cs="仿宋_GB2312" w:hint="eastAsia"/>
          <w:color w:val="000000"/>
          <w:kern w:val="0"/>
        </w:rPr>
        <w:t>本标准主要起草人：</w:t>
      </w:r>
      <w:bookmarkStart w:id="0" w:name="_GoBack"/>
      <w:bookmarkEnd w:id="0"/>
      <w:r w:rsidRPr="00984489">
        <w:rPr>
          <w:rFonts w:ascii="仿宋_GB2312" w:hAnsi="仿宋" w:cs="仿宋_GB2312" w:hint="eastAsia"/>
          <w:color w:val="000000"/>
          <w:kern w:val="0"/>
        </w:rPr>
        <w:t xml:space="preserve"> 刘文娜  胡静静</w:t>
      </w:r>
    </w:p>
    <w:p w:rsidR="00FA556E" w:rsidRPr="00984489" w:rsidRDefault="00F64112" w:rsidP="00984489">
      <w:pPr>
        <w:spacing w:line="600" w:lineRule="exact"/>
        <w:ind w:firstLineChars="200" w:firstLine="640"/>
        <w:rPr>
          <w:rFonts w:ascii="仿宋_GB2312" w:hAnsi="仿宋" w:cs="楷体"/>
          <w:color w:val="000000"/>
          <w:kern w:val="0"/>
        </w:rPr>
      </w:pPr>
      <w:r w:rsidRPr="00984489">
        <w:rPr>
          <w:rFonts w:ascii="仿宋_GB2312" w:hAnsi="仿宋" w:cs="楷体" w:hint="eastAsia"/>
          <w:color w:val="000000"/>
          <w:kern w:val="0"/>
        </w:rPr>
        <w:t>3.起草过程</w:t>
      </w:r>
    </w:p>
    <w:p w:rsidR="00FA556E" w:rsidRPr="00984489" w:rsidRDefault="00F64112" w:rsidP="00984489">
      <w:pPr>
        <w:spacing w:line="600" w:lineRule="exact"/>
        <w:ind w:firstLineChars="200" w:firstLine="640"/>
        <w:rPr>
          <w:rFonts w:ascii="仿宋_GB2312" w:hAnsi="仿宋" w:cs="仿宋_GB2312"/>
        </w:rPr>
      </w:pPr>
      <w:r w:rsidRPr="00984489">
        <w:rPr>
          <w:rFonts w:ascii="仿宋_GB2312" w:hAnsi="仿宋" w:cs="仿宋_GB2312" w:hint="eastAsia"/>
        </w:rPr>
        <w:t>2019年12月提出申请，2020年8月27日,铜川市市场监督管理局发布2020年地方标准制定项目计划的通知予以立项。2021年1月-3月，由市政务政服务中心成立起草组，起草组对标准制定的格式、内容、术语表达方式等进行了深入的学习，根据制定标准的要求和格式、调查分析、调研咨询、标准化工作小组起草了标准“征求意见稿”及“编制说明”，广泛征求了有关单位和人员意见和建议。在上述各项工作的基础上，经过分析整理，于2021年3月中旬完成《政务服务电子监察平台管理规范》地方标准征求意见稿及编制说明。</w:t>
      </w:r>
    </w:p>
    <w:p w:rsidR="00FA556E" w:rsidRPr="001B7951" w:rsidRDefault="00F64112" w:rsidP="001B7951">
      <w:pPr>
        <w:ind w:firstLineChars="250" w:firstLine="800"/>
        <w:rPr>
          <w:rFonts w:ascii="黑体" w:eastAsia="黑体" w:hAnsi="黑体" w:cs="黑体"/>
        </w:rPr>
      </w:pPr>
      <w:r w:rsidRPr="001B7951">
        <w:rPr>
          <w:rFonts w:ascii="黑体" w:eastAsia="黑体" w:hAnsi="黑体" w:cs="黑体" w:hint="eastAsia"/>
        </w:rPr>
        <w:t>二、标准编制原则和确定标准主要内容</w:t>
      </w:r>
    </w:p>
    <w:p w:rsidR="00FA556E" w:rsidRPr="001B7951" w:rsidRDefault="00F64112" w:rsidP="001B7951">
      <w:pPr>
        <w:ind w:firstLineChars="200" w:firstLine="640"/>
        <w:rPr>
          <w:rFonts w:ascii="楷体_GB2312" w:eastAsia="楷体_GB2312" w:hAnsi="仿宋" w:cs="楷体_GB2312"/>
        </w:rPr>
      </w:pPr>
      <w:r w:rsidRPr="001B7951">
        <w:rPr>
          <w:rFonts w:ascii="楷体_GB2312" w:eastAsia="楷体_GB2312" w:hAnsi="仿宋" w:cs="楷体_GB2312" w:hint="eastAsia"/>
        </w:rPr>
        <w:t>（一）标准编制原则</w:t>
      </w:r>
    </w:p>
    <w:p w:rsidR="00FA556E" w:rsidRPr="00984489" w:rsidRDefault="00F64112" w:rsidP="00984489">
      <w:pPr>
        <w:spacing w:line="600" w:lineRule="exact"/>
        <w:ind w:firstLineChars="200" w:firstLine="640"/>
        <w:rPr>
          <w:rFonts w:ascii="仿宋_GB2312" w:hAnsi="仿宋" w:cs="仿宋_GB2312"/>
          <w:color w:val="000000"/>
          <w:kern w:val="0"/>
        </w:rPr>
      </w:pPr>
      <w:r w:rsidRPr="00984489">
        <w:rPr>
          <w:rFonts w:ascii="仿宋_GB2312" w:hAnsi="仿宋" w:cs="仿宋_GB2312" w:hint="eastAsia"/>
          <w:color w:val="000000"/>
          <w:kern w:val="0"/>
        </w:rPr>
        <w:t>本标准规定充分考虑政务服务平台实际情况，分析政务服务信息的特点，确定了政务服务信息分类，并对政务服务数据进行了规范，所制定的基础数据规范满足政务服务平台数据资源管理、共享、交换以及服务基本需求。</w:t>
      </w:r>
    </w:p>
    <w:p w:rsidR="00FA556E" w:rsidRPr="001B7951" w:rsidRDefault="00F64112" w:rsidP="001B7951">
      <w:pPr>
        <w:ind w:firstLineChars="200" w:firstLine="640"/>
        <w:rPr>
          <w:rFonts w:ascii="楷体_GB2312" w:eastAsia="楷体_GB2312" w:hAnsi="仿宋" w:cs="楷体_GB2312"/>
        </w:rPr>
      </w:pPr>
      <w:r w:rsidRPr="001B7951">
        <w:rPr>
          <w:rFonts w:ascii="楷体_GB2312" w:eastAsia="楷体_GB2312" w:hAnsi="仿宋" w:cs="楷体_GB2312" w:hint="eastAsia"/>
        </w:rPr>
        <w:lastRenderedPageBreak/>
        <w:t>（二）标准主要内容的确定</w:t>
      </w:r>
    </w:p>
    <w:p w:rsidR="00FA556E" w:rsidRDefault="00F64112" w:rsidP="00984489">
      <w:pPr>
        <w:pStyle w:val="a"/>
        <w:numPr>
          <w:ilvl w:val="1"/>
          <w:numId w:val="0"/>
        </w:numPr>
        <w:spacing w:beforeLines="0" w:afterLines="0" w:line="60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 w:rsidRPr="00984489">
        <w:rPr>
          <w:rFonts w:ascii="仿宋_GB2312" w:eastAsia="仿宋_GB2312" w:hAnsi="仿宋" w:cs="仿宋_GB2312" w:hint="eastAsia"/>
          <w:color w:val="000000"/>
          <w:sz w:val="32"/>
          <w:szCs w:val="32"/>
        </w:rPr>
        <w:t>本标准分为范围、规范性引用文件、监察方式、监察原则、监察流程、监察事项六个部分。其中第六部分“监察事项”是本标准的重点，分为部门监察、日常监察两个方面提出了详细的要求和规定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。</w:t>
      </w:r>
    </w:p>
    <w:p w:rsidR="00FA556E" w:rsidRPr="001B7951" w:rsidRDefault="00F64112" w:rsidP="001B7951">
      <w:pPr>
        <w:ind w:firstLineChars="200" w:firstLine="640"/>
        <w:rPr>
          <w:rFonts w:ascii="黑体" w:eastAsia="黑体" w:hAnsi="黑体" w:cs="黑体"/>
        </w:rPr>
      </w:pPr>
      <w:r w:rsidRPr="001B7951">
        <w:rPr>
          <w:rFonts w:ascii="黑体" w:eastAsia="黑体" w:hAnsi="黑体" w:cs="黑体" w:hint="eastAsia"/>
        </w:rPr>
        <w:t>三、采标情况</w:t>
      </w:r>
    </w:p>
    <w:p w:rsidR="00FA556E" w:rsidRPr="00984489" w:rsidRDefault="00F64112" w:rsidP="00984489">
      <w:pPr>
        <w:spacing w:line="600" w:lineRule="exact"/>
        <w:ind w:firstLineChars="200" w:firstLine="640"/>
        <w:rPr>
          <w:rFonts w:ascii="仿宋_GB2312" w:hAnsi="仿宋" w:cs="仿宋_GB2312"/>
        </w:rPr>
      </w:pPr>
      <w:r w:rsidRPr="00984489">
        <w:rPr>
          <w:rFonts w:ascii="仿宋_GB2312" w:hAnsi="仿宋" w:cs="仿宋_GB2312" w:hint="eastAsia"/>
        </w:rPr>
        <w:t>标准在制定过程中参考了以下标准或文献，在此基础上进行创新，完成了标准的内容及指标的设置。</w:t>
      </w:r>
    </w:p>
    <w:p w:rsidR="00FA556E" w:rsidRPr="00984489" w:rsidRDefault="00F64112" w:rsidP="00984489">
      <w:pPr>
        <w:pStyle w:val="a7"/>
        <w:spacing w:line="600" w:lineRule="exact"/>
        <w:ind w:firstLine="640"/>
        <w:rPr>
          <w:rFonts w:ascii="仿宋_GB2312" w:eastAsia="仿宋_GB2312" w:hAnsi="仿宋" w:cs="仿宋_GB2312"/>
          <w:kern w:val="2"/>
          <w:sz w:val="32"/>
          <w:szCs w:val="32"/>
        </w:rPr>
      </w:pPr>
      <w:r w:rsidRPr="00984489">
        <w:rPr>
          <w:rFonts w:ascii="仿宋_GB2312" w:eastAsia="仿宋_GB2312" w:hAnsi="仿宋" w:cs="仿宋_GB2312" w:hint="eastAsia"/>
          <w:kern w:val="2"/>
          <w:sz w:val="32"/>
          <w:szCs w:val="32"/>
        </w:rPr>
        <w:t>GB/T  25647-2010  电子政务术语</w:t>
      </w:r>
    </w:p>
    <w:p w:rsidR="00FA556E" w:rsidRPr="00984489" w:rsidRDefault="00F64112" w:rsidP="00984489">
      <w:pPr>
        <w:pStyle w:val="a7"/>
        <w:spacing w:line="600" w:lineRule="exact"/>
        <w:ind w:firstLine="640"/>
        <w:rPr>
          <w:rFonts w:ascii="仿宋_GB2312" w:eastAsia="仿宋_GB2312" w:hAnsi="仿宋" w:cs="仿宋_GB2312"/>
          <w:kern w:val="2"/>
          <w:sz w:val="32"/>
          <w:szCs w:val="32"/>
        </w:rPr>
      </w:pPr>
      <w:r w:rsidRPr="00984489">
        <w:rPr>
          <w:rFonts w:ascii="仿宋_GB2312" w:eastAsia="仿宋_GB2312" w:hAnsi="仿宋" w:cs="仿宋_GB2312" w:hint="eastAsia"/>
          <w:kern w:val="2"/>
          <w:sz w:val="32"/>
          <w:szCs w:val="32"/>
        </w:rPr>
        <w:t>GB/T  32169.1-2015 政务服务中心运行规范 第1部分：基本要求</w:t>
      </w:r>
    </w:p>
    <w:p w:rsidR="00FA556E" w:rsidRPr="00984489" w:rsidRDefault="00F64112" w:rsidP="00984489">
      <w:pPr>
        <w:pStyle w:val="a7"/>
        <w:spacing w:line="600" w:lineRule="exact"/>
        <w:ind w:firstLine="640"/>
        <w:rPr>
          <w:rFonts w:ascii="仿宋_GB2312" w:eastAsia="仿宋_GB2312" w:hAnsi="仿宋" w:cs="仿宋_GB2312"/>
          <w:kern w:val="2"/>
          <w:sz w:val="32"/>
          <w:szCs w:val="32"/>
        </w:rPr>
      </w:pPr>
      <w:r w:rsidRPr="00984489">
        <w:rPr>
          <w:rFonts w:ascii="仿宋_GB2312" w:eastAsia="仿宋_GB2312" w:hAnsi="仿宋" w:cs="仿宋_GB2312" w:hint="eastAsia"/>
          <w:kern w:val="2"/>
          <w:sz w:val="32"/>
          <w:szCs w:val="32"/>
        </w:rPr>
        <w:t>GB/T  19487-2004  电子政务业务流程设计方法  通用规范</w:t>
      </w:r>
    </w:p>
    <w:p w:rsidR="00FA556E" w:rsidRPr="00984489" w:rsidRDefault="00F64112" w:rsidP="00984489">
      <w:pPr>
        <w:pStyle w:val="a7"/>
        <w:spacing w:line="600" w:lineRule="exact"/>
        <w:ind w:firstLine="640"/>
        <w:rPr>
          <w:rFonts w:ascii="仿宋_GB2312" w:eastAsia="仿宋_GB2312" w:hAnsi="仿宋" w:cs="仿宋_GB2312"/>
          <w:sz w:val="32"/>
          <w:szCs w:val="32"/>
        </w:rPr>
      </w:pPr>
      <w:r w:rsidRPr="00984489">
        <w:rPr>
          <w:rFonts w:ascii="仿宋_GB2312" w:eastAsia="仿宋_GB2312" w:hAnsi="仿宋" w:cs="仿宋_GB2312" w:hint="eastAsia"/>
          <w:sz w:val="32"/>
          <w:szCs w:val="32"/>
        </w:rPr>
        <w:t>DB61/125-2018 互联网政务服务平台建设规范第1部分：功能界面</w:t>
      </w:r>
    </w:p>
    <w:p w:rsidR="00FA556E" w:rsidRPr="00984489" w:rsidRDefault="00F64112" w:rsidP="00984489">
      <w:pPr>
        <w:pStyle w:val="a7"/>
        <w:spacing w:line="600" w:lineRule="exact"/>
        <w:ind w:firstLine="640"/>
        <w:rPr>
          <w:rFonts w:ascii="仿宋_GB2312" w:eastAsia="仿宋_GB2312" w:hAnsi="仿宋" w:cs="仿宋_GB2312"/>
          <w:sz w:val="32"/>
          <w:szCs w:val="32"/>
        </w:rPr>
      </w:pPr>
      <w:r w:rsidRPr="00984489">
        <w:rPr>
          <w:rFonts w:ascii="仿宋_GB2312" w:eastAsia="仿宋_GB2312" w:hAnsi="仿宋" w:cs="仿宋_GB2312" w:hint="eastAsia"/>
          <w:sz w:val="32"/>
          <w:szCs w:val="32"/>
        </w:rPr>
        <w:t>DB61/1126-2018 互联网政务服务平台建设规范第2部分：数据结构与交换</w:t>
      </w:r>
    </w:p>
    <w:p w:rsidR="00FA556E" w:rsidRPr="00984489" w:rsidRDefault="00F64112" w:rsidP="00984489">
      <w:pPr>
        <w:pStyle w:val="a7"/>
        <w:spacing w:line="60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984489">
        <w:rPr>
          <w:rFonts w:ascii="仿宋_GB2312" w:eastAsia="仿宋_GB2312" w:hAnsi="仿宋" w:cs="仿宋_GB2312" w:hint="eastAsia"/>
          <w:sz w:val="32"/>
          <w:szCs w:val="32"/>
        </w:rPr>
        <w:t>DB61/127-2018 互联网政务服务平台建设规范第3部分：基础应用</w:t>
      </w:r>
    </w:p>
    <w:p w:rsidR="00FA556E" w:rsidRPr="001B7951" w:rsidRDefault="00F64112" w:rsidP="001B7951">
      <w:pPr>
        <w:pStyle w:val="Default"/>
        <w:ind w:firstLineChars="200" w:firstLine="640"/>
        <w:rPr>
          <w:rFonts w:ascii="黑体" w:eastAsia="黑体" w:hAnsi="黑体"/>
          <w:sz w:val="32"/>
          <w:szCs w:val="32"/>
        </w:rPr>
      </w:pPr>
      <w:r w:rsidRPr="001B7951">
        <w:rPr>
          <w:rFonts w:ascii="黑体" w:eastAsia="黑体" w:hAnsi="黑体" w:hint="eastAsia"/>
          <w:sz w:val="32"/>
          <w:szCs w:val="32"/>
        </w:rPr>
        <w:t>四、重大意见分歧的处理</w:t>
      </w:r>
    </w:p>
    <w:p w:rsidR="00FA556E" w:rsidRPr="00984489" w:rsidRDefault="00F64112">
      <w:pPr>
        <w:pStyle w:val="Defaul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984489">
        <w:rPr>
          <w:rFonts w:ascii="仿宋_GB2312" w:eastAsia="仿宋_GB2312" w:hAnsi="仿宋" w:cs="仿宋_GB2312" w:hint="eastAsia"/>
          <w:sz w:val="32"/>
          <w:szCs w:val="32"/>
        </w:rPr>
        <w:t>本标准起草过程中未出现重大分歧。</w:t>
      </w:r>
    </w:p>
    <w:p w:rsidR="00FA556E" w:rsidRPr="001B7951" w:rsidRDefault="00F64112" w:rsidP="001B7951">
      <w:pPr>
        <w:pStyle w:val="Default"/>
        <w:ind w:firstLineChars="200" w:firstLine="640"/>
        <w:rPr>
          <w:rFonts w:ascii="黑体" w:eastAsia="黑体" w:hAnsi="黑体"/>
          <w:sz w:val="32"/>
          <w:szCs w:val="32"/>
        </w:rPr>
      </w:pPr>
      <w:r w:rsidRPr="001B7951">
        <w:rPr>
          <w:rFonts w:ascii="黑体" w:eastAsia="黑体" w:hAnsi="黑体" w:hint="eastAsia"/>
          <w:sz w:val="32"/>
          <w:szCs w:val="32"/>
        </w:rPr>
        <w:t>五、与国家法律法规和强制性标准的关系</w:t>
      </w:r>
    </w:p>
    <w:p w:rsidR="00FA556E" w:rsidRPr="00984489" w:rsidRDefault="00F64112" w:rsidP="00984489">
      <w:pPr>
        <w:pStyle w:val="Default"/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984489">
        <w:rPr>
          <w:rFonts w:ascii="仿宋_GB2312" w:eastAsia="仿宋_GB2312" w:hAnsi="仿宋" w:cs="仿宋_GB2312" w:hint="eastAsia"/>
          <w:sz w:val="32"/>
          <w:szCs w:val="32"/>
        </w:rPr>
        <w:t>本标准的编制与国家现行的法律、法规和强制性标准无任</w:t>
      </w:r>
      <w:r w:rsidRPr="00984489">
        <w:rPr>
          <w:rFonts w:ascii="仿宋_GB2312" w:eastAsia="仿宋_GB2312" w:hAnsi="仿宋" w:cs="仿宋_GB2312" w:hint="eastAsia"/>
          <w:sz w:val="32"/>
          <w:szCs w:val="32"/>
        </w:rPr>
        <w:lastRenderedPageBreak/>
        <w:t>何冲突。</w:t>
      </w:r>
    </w:p>
    <w:p w:rsidR="00FA556E" w:rsidRPr="001B7951" w:rsidRDefault="00F64112" w:rsidP="001B7951">
      <w:pPr>
        <w:ind w:firstLineChars="200" w:firstLine="640"/>
        <w:rPr>
          <w:rFonts w:ascii="黑体" w:eastAsia="黑体" w:hAnsi="黑体"/>
          <w:color w:val="000000"/>
          <w:kern w:val="0"/>
        </w:rPr>
      </w:pPr>
      <w:r w:rsidRPr="001B7951">
        <w:rPr>
          <w:rFonts w:ascii="黑体" w:eastAsia="黑体" w:hAnsi="黑体" w:hint="eastAsia"/>
          <w:color w:val="000000"/>
          <w:kern w:val="0"/>
        </w:rPr>
        <w:t>六、标准性质的建议说明</w:t>
      </w:r>
    </w:p>
    <w:p w:rsidR="00FA556E" w:rsidRPr="00984489" w:rsidRDefault="00F64112" w:rsidP="00984489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hAnsi="仿宋" w:cs="仿宋_GB2312"/>
          <w:kern w:val="0"/>
        </w:rPr>
      </w:pPr>
      <w:r w:rsidRPr="00984489">
        <w:rPr>
          <w:rFonts w:ascii="仿宋_GB2312" w:hAnsi="仿宋" w:cs="仿宋_GB2312" w:hint="eastAsia"/>
        </w:rPr>
        <w:t>本标准作为铜川市地方标准，依据</w:t>
      </w:r>
      <w:r w:rsidRPr="00984489">
        <w:rPr>
          <w:rFonts w:ascii="仿宋_GB2312" w:hAnsi="仿宋" w:cs="仿宋_GB2312" w:hint="eastAsia"/>
          <w:kern w:val="0"/>
        </w:rPr>
        <w:t>铜川市政务服务中心(原铜川市政府便民服务管理中心)自2014年5月运行开始，以坚持一次性告知、首问负责、按时办结、办理监督、办结监督提供了系统的支持及全过程监察，为打造优质服务、树立良好作风，建设</w:t>
      </w:r>
      <w:hyperlink r:id="rId17" w:tgtFrame="_blank" w:history="1">
        <w:r w:rsidRPr="00984489">
          <w:rPr>
            <w:rFonts w:ascii="仿宋_GB2312" w:hAnsi="仿宋" w:cs="仿宋_GB2312" w:hint="eastAsia"/>
            <w:kern w:val="0"/>
          </w:rPr>
          <w:t>服务型政府</w:t>
        </w:r>
      </w:hyperlink>
      <w:r w:rsidRPr="00984489">
        <w:rPr>
          <w:rFonts w:ascii="仿宋_GB2312" w:hAnsi="仿宋" w:cs="仿宋_GB2312" w:hint="eastAsia"/>
          <w:kern w:val="0"/>
        </w:rPr>
        <w:t>提供了有力的支持。以服务环境、管理规范、服务要求、监察规则四个统一、四级联动的模式服务群众。</w:t>
      </w:r>
    </w:p>
    <w:p w:rsidR="00FA556E" w:rsidRPr="00967C90" w:rsidRDefault="001B7951" w:rsidP="00967C90">
      <w:pPr>
        <w:pStyle w:val="Defaul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967C90">
        <w:rPr>
          <w:rFonts w:ascii="黑体" w:eastAsia="黑体" w:hAnsi="黑体" w:cs="黑体" w:hint="eastAsia"/>
          <w:sz w:val="32"/>
          <w:szCs w:val="32"/>
        </w:rPr>
        <w:t>七</w:t>
      </w:r>
      <w:r w:rsidR="00F64112" w:rsidRPr="00967C90">
        <w:rPr>
          <w:rFonts w:ascii="黑体" w:eastAsia="黑体" w:hAnsi="黑体" w:cs="黑体" w:hint="eastAsia"/>
          <w:sz w:val="32"/>
          <w:szCs w:val="32"/>
        </w:rPr>
        <w:t>、其他应予说明的事项</w:t>
      </w:r>
    </w:p>
    <w:p w:rsidR="00FA556E" w:rsidRPr="00984489" w:rsidRDefault="00F64112" w:rsidP="00984489">
      <w:pPr>
        <w:pStyle w:val="Default"/>
        <w:spacing w:line="60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984489">
        <w:rPr>
          <w:rFonts w:ascii="仿宋_GB2312" w:eastAsia="仿宋_GB2312" w:hAnsi="仿宋" w:cs="仿宋_GB2312" w:hint="eastAsia"/>
          <w:sz w:val="32"/>
          <w:szCs w:val="32"/>
        </w:rPr>
        <w:t>在标准起草过程中，起草组做了大量的调研、实施和修改、完善工作，尽可能使标准的设置更加科学合理，但由于水平有限，工作的局限性，不妥之处在所难免，敬请指正。</w:t>
      </w:r>
    </w:p>
    <w:p w:rsidR="00FA556E" w:rsidRPr="00984489" w:rsidRDefault="00FA556E">
      <w:pPr>
        <w:spacing w:line="560" w:lineRule="exact"/>
        <w:ind w:firstLineChars="1050" w:firstLine="3360"/>
        <w:rPr>
          <w:rFonts w:ascii="仿宋_GB2312" w:hAnsi="仿宋" w:cs="仿宋"/>
        </w:rPr>
      </w:pPr>
    </w:p>
    <w:p w:rsidR="00FA556E" w:rsidRPr="00984489" w:rsidRDefault="00FA556E">
      <w:pPr>
        <w:spacing w:line="560" w:lineRule="exact"/>
        <w:ind w:firstLineChars="1050" w:firstLine="3360"/>
        <w:rPr>
          <w:rFonts w:ascii="仿宋_GB2312" w:hAnsi="仿宋" w:cs="仿宋"/>
        </w:rPr>
      </w:pPr>
    </w:p>
    <w:p w:rsidR="00FA556E" w:rsidRPr="00984489" w:rsidRDefault="00F64112" w:rsidP="00984489">
      <w:pPr>
        <w:spacing w:line="600" w:lineRule="exact"/>
        <w:ind w:firstLineChars="1050" w:firstLine="3360"/>
        <w:rPr>
          <w:rFonts w:ascii="仿宋_GB2312" w:hAnsi="仿宋" w:cs="仿宋"/>
        </w:rPr>
      </w:pPr>
      <w:r w:rsidRPr="00984489">
        <w:rPr>
          <w:rFonts w:ascii="仿宋_GB2312" w:hAnsi="仿宋" w:cs="仿宋" w:hint="eastAsia"/>
        </w:rPr>
        <w:t>铜川市政务服务中心标准化起草组</w:t>
      </w:r>
    </w:p>
    <w:p w:rsidR="00FA556E" w:rsidRPr="00984489" w:rsidRDefault="00F64112" w:rsidP="00984489">
      <w:pPr>
        <w:spacing w:line="600" w:lineRule="exact"/>
        <w:ind w:firstLineChars="1500" w:firstLine="4800"/>
        <w:rPr>
          <w:rFonts w:ascii="仿宋_GB2312" w:hAnsi="仿宋" w:cs="仿宋"/>
        </w:rPr>
      </w:pPr>
      <w:r w:rsidRPr="00984489">
        <w:rPr>
          <w:rFonts w:ascii="仿宋_GB2312" w:hAnsi="仿宋" w:cs="仿宋" w:hint="eastAsia"/>
        </w:rPr>
        <w:t>2021年</w:t>
      </w:r>
      <w:r w:rsidR="00F733AD">
        <w:rPr>
          <w:rFonts w:ascii="仿宋_GB2312" w:hAnsi="仿宋" w:cs="仿宋" w:hint="eastAsia"/>
        </w:rPr>
        <w:t>3</w:t>
      </w:r>
      <w:r w:rsidRPr="00984489">
        <w:rPr>
          <w:rFonts w:ascii="仿宋_GB2312" w:hAnsi="仿宋" w:cs="仿宋" w:hint="eastAsia"/>
        </w:rPr>
        <w:t>月</w:t>
      </w:r>
      <w:r w:rsidR="00F733AD">
        <w:rPr>
          <w:rFonts w:ascii="仿宋_GB2312" w:hAnsi="仿宋" w:cs="仿宋" w:hint="eastAsia"/>
        </w:rPr>
        <w:t>4</w:t>
      </w:r>
      <w:r w:rsidRPr="00984489">
        <w:rPr>
          <w:rFonts w:ascii="仿宋_GB2312" w:hAnsi="仿宋" w:cs="仿宋" w:hint="eastAsia"/>
        </w:rPr>
        <w:t>日</w:t>
      </w:r>
    </w:p>
    <w:sectPr w:rsidR="00FA556E" w:rsidRPr="00984489" w:rsidSect="00FA556E">
      <w:footerReference w:type="default" r:id="rId18"/>
      <w:pgSz w:w="11906" w:h="16838"/>
      <w:pgMar w:top="1418" w:right="1701" w:bottom="1418" w:left="1701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7D4" w:rsidRDefault="002E77D4" w:rsidP="00FA556E">
      <w:r>
        <w:separator/>
      </w:r>
    </w:p>
  </w:endnote>
  <w:endnote w:type="continuationSeparator" w:id="0">
    <w:p w:rsidR="002E77D4" w:rsidRDefault="002E77D4" w:rsidP="00FA5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56E" w:rsidRDefault="00B7409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8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fit-shape-to-text:t" inset="0,0,0,0">
            <w:txbxContent>
              <w:p w:rsidR="00FA556E" w:rsidRDefault="00B7409C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F6411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733AD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7D4" w:rsidRDefault="002E77D4" w:rsidP="00FA556E">
      <w:r>
        <w:separator/>
      </w:r>
    </w:p>
  </w:footnote>
  <w:footnote w:type="continuationSeparator" w:id="0">
    <w:p w:rsidR="002E77D4" w:rsidRDefault="002E77D4" w:rsidP="00FA5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9A168A9"/>
    <w:rsid w:val="00005714"/>
    <w:rsid w:val="00046724"/>
    <w:rsid w:val="00154280"/>
    <w:rsid w:val="001B7951"/>
    <w:rsid w:val="002572EC"/>
    <w:rsid w:val="0027072D"/>
    <w:rsid w:val="002E77D4"/>
    <w:rsid w:val="00312474"/>
    <w:rsid w:val="00357ABF"/>
    <w:rsid w:val="00366D6B"/>
    <w:rsid w:val="003F2BE5"/>
    <w:rsid w:val="004338CC"/>
    <w:rsid w:val="00472F8E"/>
    <w:rsid w:val="00595AEA"/>
    <w:rsid w:val="005C2410"/>
    <w:rsid w:val="00671379"/>
    <w:rsid w:val="006724CF"/>
    <w:rsid w:val="006B002D"/>
    <w:rsid w:val="006E2610"/>
    <w:rsid w:val="0080562D"/>
    <w:rsid w:val="00895165"/>
    <w:rsid w:val="008C4981"/>
    <w:rsid w:val="008E07AB"/>
    <w:rsid w:val="008E6833"/>
    <w:rsid w:val="009614FE"/>
    <w:rsid w:val="00967C90"/>
    <w:rsid w:val="00984489"/>
    <w:rsid w:val="009D6D22"/>
    <w:rsid w:val="00A01FFE"/>
    <w:rsid w:val="00B7409C"/>
    <w:rsid w:val="00B761BE"/>
    <w:rsid w:val="00B92A5D"/>
    <w:rsid w:val="00B97970"/>
    <w:rsid w:val="00BB4581"/>
    <w:rsid w:val="00C27863"/>
    <w:rsid w:val="00D37962"/>
    <w:rsid w:val="00E17F49"/>
    <w:rsid w:val="00E4147E"/>
    <w:rsid w:val="00E82A49"/>
    <w:rsid w:val="00F44042"/>
    <w:rsid w:val="00F64112"/>
    <w:rsid w:val="00F733AD"/>
    <w:rsid w:val="00FA556E"/>
    <w:rsid w:val="00FF7243"/>
    <w:rsid w:val="05441AF8"/>
    <w:rsid w:val="0DBC1B7F"/>
    <w:rsid w:val="530B5A4E"/>
    <w:rsid w:val="53B5623E"/>
    <w:rsid w:val="59A168A9"/>
    <w:rsid w:val="72E84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next w:val="Default"/>
    <w:qFormat/>
    <w:rsid w:val="00FA556E"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2">
    <w:name w:val="heading 2"/>
    <w:basedOn w:val="a0"/>
    <w:next w:val="a0"/>
    <w:link w:val="2Char"/>
    <w:uiPriority w:val="9"/>
    <w:qFormat/>
    <w:rsid w:val="00FA556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0"/>
    <w:next w:val="a0"/>
    <w:link w:val="3Char"/>
    <w:uiPriority w:val="9"/>
    <w:qFormat/>
    <w:rsid w:val="00FA556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FA556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footer"/>
    <w:basedOn w:val="a0"/>
    <w:qFormat/>
    <w:rsid w:val="00FA556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0"/>
    <w:uiPriority w:val="99"/>
    <w:unhideWhenUsed/>
    <w:qFormat/>
    <w:rsid w:val="00FA55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1"/>
    <w:uiPriority w:val="99"/>
    <w:unhideWhenUsed/>
    <w:qFormat/>
    <w:rsid w:val="00FA556E"/>
    <w:rPr>
      <w:color w:val="0000FF"/>
      <w:u w:val="single"/>
    </w:rPr>
  </w:style>
  <w:style w:type="paragraph" w:customStyle="1" w:styleId="a">
    <w:name w:val="一级条标题"/>
    <w:next w:val="a7"/>
    <w:qFormat/>
    <w:rsid w:val="00FA556E"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7">
    <w:name w:val="段"/>
    <w:link w:val="Char"/>
    <w:qFormat/>
    <w:rsid w:val="00FA556E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2Char">
    <w:name w:val="标题 2 Char"/>
    <w:basedOn w:val="a1"/>
    <w:link w:val="2"/>
    <w:uiPriority w:val="9"/>
    <w:qFormat/>
    <w:rsid w:val="00FA556E"/>
    <w:rPr>
      <w:rFonts w:ascii="宋体" w:hAnsi="宋体" w:cs="宋体"/>
      <w:b/>
      <w:bCs/>
      <w:sz w:val="36"/>
      <w:szCs w:val="36"/>
    </w:rPr>
  </w:style>
  <w:style w:type="character" w:customStyle="1" w:styleId="3Char">
    <w:name w:val="标题 3 Char"/>
    <w:basedOn w:val="a1"/>
    <w:link w:val="3"/>
    <w:uiPriority w:val="9"/>
    <w:qFormat/>
    <w:rsid w:val="00FA556E"/>
    <w:rPr>
      <w:rFonts w:ascii="宋体" w:hAnsi="宋体" w:cs="宋体"/>
      <w:b/>
      <w:bCs/>
      <w:sz w:val="27"/>
      <w:szCs w:val="27"/>
    </w:rPr>
  </w:style>
  <w:style w:type="character" w:customStyle="1" w:styleId="opt">
    <w:name w:val="opt"/>
    <w:basedOn w:val="a1"/>
    <w:qFormat/>
    <w:rsid w:val="00FA556E"/>
  </w:style>
  <w:style w:type="character" w:customStyle="1" w:styleId="Char">
    <w:name w:val="段 Char"/>
    <w:link w:val="a7"/>
    <w:qFormat/>
    <w:rsid w:val="00FA556E"/>
    <w:rPr>
      <w:rFonts w:ascii="宋体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.com/doc/1293754-1367882.html" TargetMode="External"/><Relationship Id="rId13" Type="http://schemas.openxmlformats.org/officeDocument/2006/relationships/hyperlink" Target="https://baike.so.com/doc/1293754-1367882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ike.so.com/doc/6739884-6954367.html" TargetMode="External"/><Relationship Id="rId17" Type="http://schemas.openxmlformats.org/officeDocument/2006/relationships/hyperlink" Target="https://baike.so.com/doc/490184-519037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ike.so.com/doc/386723-409477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ike.so.com/doc/1293754-1367882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ike.so.com/doc/6686603-6900506.html" TargetMode="External"/><Relationship Id="rId10" Type="http://schemas.openxmlformats.org/officeDocument/2006/relationships/hyperlink" Target="https://baike.so.com/doc/458077-485077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ike.so.com/doc/6762305-6976956.html" TargetMode="External"/><Relationship Id="rId14" Type="http://schemas.openxmlformats.org/officeDocument/2006/relationships/hyperlink" Target="https://baike.so.com/doc/458077-485077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屋塔式</dc:creator>
  <cp:lastModifiedBy>Administrator</cp:lastModifiedBy>
  <cp:revision>24</cp:revision>
  <cp:lastPrinted>2021-02-23T03:49:00Z</cp:lastPrinted>
  <dcterms:created xsi:type="dcterms:W3CDTF">2021-02-23T03:13:00Z</dcterms:created>
  <dcterms:modified xsi:type="dcterms:W3CDTF">2021-03-04T08:56:00Z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0_btnclosed</vt:lpwstr>
  </property>
</Properties>
</file>