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61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36"/>
        <w:gridCol w:w="273"/>
        <w:gridCol w:w="847"/>
        <w:gridCol w:w="544"/>
        <w:gridCol w:w="409"/>
        <w:gridCol w:w="947"/>
        <w:gridCol w:w="1144"/>
        <w:gridCol w:w="1889"/>
        <w:gridCol w:w="351"/>
        <w:gridCol w:w="316"/>
        <w:gridCol w:w="1500"/>
        <w:gridCol w:w="89"/>
        <w:gridCol w:w="135"/>
        <w:gridCol w:w="1104"/>
        <w:gridCol w:w="596"/>
        <w:gridCol w:w="1"/>
        <w:gridCol w:w="1091"/>
        <w:gridCol w:w="148"/>
        <w:gridCol w:w="61"/>
        <w:gridCol w:w="1300"/>
        <w:gridCol w:w="153"/>
        <w:gridCol w:w="1301"/>
        <w:gridCol w:w="593"/>
        <w:gridCol w:w="293"/>
        <w:gridCol w:w="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77" w:type="dxa"/>
          <w:trHeight w:val="522" w:hRule="atLeast"/>
          <w:jc w:val="center"/>
        </w:trPr>
        <w:tc>
          <w:tcPr>
            <w:tcW w:w="15035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ind w:firstLine="850" w:firstLineChars="200"/>
              <w:rPr>
                <w:rFonts w:ascii="黑体" w:hAnsi="宋体" w:eastAsia="黑体" w:cs="黑体"/>
                <w:snapToGrid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napToGrid w:val="0"/>
                <w:sz w:val="32"/>
                <w:szCs w:val="32"/>
              </w:rPr>
              <w:t>附件</w:t>
            </w:r>
            <w:r>
              <w:rPr>
                <w:rFonts w:ascii="黑体" w:hAnsi="宋体" w:eastAsia="黑体" w:cs="黑体"/>
                <w:snapToGrid w:val="0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77" w:type="dxa"/>
          <w:trHeight w:val="822" w:hRule="atLeast"/>
          <w:jc w:val="center"/>
        </w:trPr>
        <w:tc>
          <w:tcPr>
            <w:tcW w:w="15035" w:type="dxa"/>
            <w:gridSpan w:val="23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spacing w:line="660" w:lineRule="exact"/>
              <w:jc w:val="center"/>
              <w:rPr>
                <w:rFonts w:ascii="方正小标宋简体" w:hAnsi="宋体" w:eastAsia="方正小标宋简体" w:cs="Times New Roman"/>
                <w:snapToGrid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方正小标宋简体"/>
                <w:snapToGrid w:val="0"/>
                <w:sz w:val="44"/>
                <w:szCs w:val="44"/>
              </w:rPr>
              <w:t>铜川市稳外贸专项行动安排表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77" w:type="dxa"/>
          <w:trHeight w:val="286" w:hRule="exact"/>
          <w:jc w:val="center"/>
        </w:trPr>
        <w:tc>
          <w:tcPr>
            <w:tcW w:w="70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1800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 w:val="0"/>
                <w:sz w:val="24"/>
                <w:szCs w:val="24"/>
              </w:rPr>
              <w:t>活动主题</w:t>
            </w:r>
          </w:p>
        </w:tc>
        <w:tc>
          <w:tcPr>
            <w:tcW w:w="250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 w:val="0"/>
                <w:sz w:val="24"/>
                <w:szCs w:val="24"/>
              </w:rPr>
              <w:t>活动内容</w:t>
            </w:r>
          </w:p>
        </w:tc>
        <w:tc>
          <w:tcPr>
            <w:tcW w:w="224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 w:val="0"/>
                <w:sz w:val="24"/>
                <w:szCs w:val="24"/>
              </w:rPr>
              <w:t>活动时间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 w:val="0"/>
                <w:sz w:val="24"/>
                <w:szCs w:val="24"/>
              </w:rPr>
              <w:t>活动地点（方式）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 w:val="0"/>
                <w:sz w:val="24"/>
                <w:szCs w:val="24"/>
              </w:rPr>
              <w:t>户数</w:t>
            </w:r>
            <w:r>
              <w:rPr>
                <w:rFonts w:ascii="黑体" w:hAnsi="宋体" w:eastAsia="黑体" w:cs="黑体"/>
                <w:snapToGrid w:val="0"/>
                <w:sz w:val="24"/>
                <w:szCs w:val="24"/>
              </w:rPr>
              <w:t>/</w:t>
            </w:r>
            <w:r>
              <w:rPr>
                <w:rFonts w:hint="eastAsia" w:ascii="黑体" w:hAnsi="宋体" w:eastAsia="黑体" w:cs="黑体"/>
                <w:snapToGrid w:val="0"/>
                <w:sz w:val="24"/>
                <w:szCs w:val="24"/>
              </w:rPr>
              <w:t>人数</w:t>
            </w:r>
          </w:p>
        </w:tc>
        <w:tc>
          <w:tcPr>
            <w:tcW w:w="124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 w:val="0"/>
                <w:sz w:val="24"/>
                <w:szCs w:val="24"/>
              </w:rPr>
              <w:t>牵头部门</w:t>
            </w:r>
          </w:p>
        </w:tc>
        <w:tc>
          <w:tcPr>
            <w:tcW w:w="2815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 w:val="0"/>
                <w:sz w:val="24"/>
                <w:szCs w:val="24"/>
              </w:rPr>
              <w:t>配合部门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77" w:type="dxa"/>
          <w:trHeight w:val="2094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20" w:lineRule="exact"/>
              <w:ind w:left="-157" w:leftChars="-50" w:right="-157" w:rightChars="-50"/>
              <w:jc w:val="center"/>
              <w:rPr>
                <w:rFonts w:hint="eastAsia" w:ascii="宋体" w:hAnsi="宋体" w:cs="宋体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“稳投资、稳外贸”境外驻陕商</w:t>
            </w:r>
          </w:p>
          <w:p>
            <w:pPr>
              <w:spacing w:line="320" w:lineRule="exact"/>
              <w:ind w:left="-157" w:leftChars="-50" w:right="-157" w:rightChars="-50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协会及有关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企业走进铜川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spacing w:line="300" w:lineRule="exac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邀请境外驻陕机构、陕西国际商会会员企业和在陕异地商会来铜开展推介座谈、考察、专题培训等活动，与我市企业进行贸易促进、对接洽谈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月中旬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市域内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/100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市贸促会</w:t>
            </w:r>
          </w:p>
        </w:tc>
        <w:tc>
          <w:tcPr>
            <w:tcW w:w="281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市对外经济合作中心，各区县政府、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市新区管委会，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各园区管委会、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各景区管委会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77" w:type="dxa"/>
          <w:trHeight w:val="85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外贸优品聚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扮美步行街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cs="Times New Roman"/>
                <w:snapToGrid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组织我市外贸备案企业开展出口产品转内销专题活动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spacing w:line="320" w:lineRule="exact"/>
              <w:ind w:left="-157" w:leftChars="-50" w:right="-157" w:rightChars="-50"/>
              <w:jc w:val="center"/>
              <w:rPr>
                <w:rFonts w:ascii="宋体" w:cs="Times New Roman"/>
                <w:snapToGrid w:val="0"/>
                <w:spacing w:val="-6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日至</w:t>
            </w: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日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荣盛广场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40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/300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市商务局</w:t>
            </w:r>
          </w:p>
        </w:tc>
        <w:tc>
          <w:tcPr>
            <w:tcW w:w="281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市人社局，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各区县政府、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77" w:type="dxa"/>
          <w:trHeight w:val="1381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第九届西部跨采会暨进出口商品交易会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spacing w:line="320" w:lineRule="exact"/>
              <w:rPr>
                <w:rFonts w:ascii="宋体" w:cs="Times New Roman"/>
                <w:snapToGrid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组织我市苹果、陶瓷、核桃等特色产品企业参展参会，进行供需对接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月中旬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西安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/50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市贸促会</w:t>
            </w:r>
          </w:p>
        </w:tc>
        <w:tc>
          <w:tcPr>
            <w:tcW w:w="281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市工信局、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市农业农村局，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各区县政府、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市新区管委会，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各园区管委会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77" w:type="dxa"/>
          <w:trHeight w:val="1660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4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2020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年中国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国际服务贸易交易会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spacing w:line="320" w:lineRule="exac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组织我市外贸外资企业，开展贸易对接洽谈活动，寻求贸易合作机会，开展贸易合作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pacing w:val="-6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日至</w:t>
            </w: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日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spacing w:line="320" w:lineRule="exact"/>
              <w:ind w:left="-157" w:leftChars="-50" w:right="-157" w:rightChars="-50"/>
              <w:jc w:val="center"/>
              <w:rPr>
                <w:rFonts w:ascii="宋体" w:cs="Times New Roman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pacing w:val="-4"/>
                <w:sz w:val="24"/>
                <w:szCs w:val="24"/>
              </w:rPr>
              <w:t>北京国家会议中心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/20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市商务局</w:t>
            </w:r>
          </w:p>
        </w:tc>
        <w:tc>
          <w:tcPr>
            <w:tcW w:w="281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市工信局、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市农业农村局、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市科技局、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市贸促会，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各区县政府、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市新区管委会，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各园区管委会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77" w:type="dxa"/>
          <w:trHeight w:val="2696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5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宋体" w:hAnsi="宋体" w:cs="宋体"/>
                <w:snapToGrid w:val="0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届中国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—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东盟博览会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spacing w:line="320" w:lineRule="exac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组织我市外贸备案企业，就商品贸易、投资合作、服务贸易广泛开展交流合作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spacing w:line="320" w:lineRule="exact"/>
              <w:ind w:left="-157" w:leftChars="-50" w:right="-157" w:rightChars="-50"/>
              <w:jc w:val="center"/>
              <w:rPr>
                <w:rFonts w:ascii="宋体" w:cs="Times New Roman"/>
                <w:snapToGrid w:val="0"/>
                <w:spacing w:val="-6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18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日至</w:t>
            </w: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21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日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广西南宁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/20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市商务局</w:t>
            </w:r>
          </w:p>
        </w:tc>
        <w:tc>
          <w:tcPr>
            <w:tcW w:w="281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市工信局、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市农业农村局、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市科技局、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市贸促会，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各区县政府、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市新区管委会，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各园区管委会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77" w:type="dxa"/>
          <w:trHeight w:val="3016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6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20" w:lineRule="exact"/>
              <w:ind w:left="-78" w:leftChars="-25" w:right="-78" w:rightChars="-25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第三届中国国际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进口博览会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spacing w:line="320" w:lineRule="exac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组织我市外贸备案企业，赴上海及周边地区广泛开展对接，寻求合作交流机遇，开展贸易合作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spacing w:line="320" w:lineRule="exact"/>
              <w:ind w:left="-236" w:leftChars="-75" w:right="-236" w:rightChars="-75"/>
              <w:jc w:val="center"/>
              <w:rPr>
                <w:rFonts w:ascii="宋体" w:cs="Times New Roman"/>
                <w:snapToGrid w:val="0"/>
                <w:spacing w:val="-1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pacing w:val="-10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snapToGrid w:val="0"/>
                <w:spacing w:val="-1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pacing w:val="-1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napToGrid w:val="0"/>
                <w:spacing w:val="-10"/>
                <w:sz w:val="24"/>
                <w:szCs w:val="24"/>
              </w:rPr>
              <w:t>日至</w:t>
            </w:r>
            <w:r>
              <w:rPr>
                <w:rFonts w:ascii="宋体" w:hAnsi="宋体" w:cs="宋体"/>
                <w:snapToGrid w:val="0"/>
                <w:spacing w:val="-10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snapToGrid w:val="0"/>
                <w:spacing w:val="-1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pacing w:val="-1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pacing w:val="-10"/>
                <w:sz w:val="24"/>
                <w:szCs w:val="24"/>
              </w:rPr>
              <w:t>日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spacing w:line="320" w:lineRule="exact"/>
              <w:ind w:left="-157" w:leftChars="-50" w:right="-157" w:rightChars="-50"/>
              <w:jc w:val="center"/>
              <w:rPr>
                <w:rFonts w:ascii="宋体" w:cs="Times New Roman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pacing w:val="-4"/>
                <w:sz w:val="24"/>
                <w:szCs w:val="24"/>
              </w:rPr>
              <w:t>上海国家会展中心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80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/300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</w:t>
            </w:r>
          </w:p>
        </w:tc>
        <w:tc>
          <w:tcPr>
            <w:tcW w:w="124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市商务局</w:t>
            </w:r>
          </w:p>
        </w:tc>
        <w:tc>
          <w:tcPr>
            <w:tcW w:w="281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市工信局、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市农业农村局、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市科技局、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市外事服务中心、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市贸促会，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各区县政府、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市新区管委会，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各园区管委会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1077" w:type="dxa"/>
          <w:trHeight w:val="2569" w:hRule="atLeast"/>
          <w:jc w:val="center"/>
        </w:trPr>
        <w:tc>
          <w:tcPr>
            <w:tcW w:w="7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7</w:t>
            </w:r>
          </w:p>
        </w:tc>
        <w:tc>
          <w:tcPr>
            <w:tcW w:w="1800" w:type="dxa"/>
            <w:gridSpan w:val="4"/>
            <w:vAlign w:val="center"/>
          </w:tcPr>
          <w:p>
            <w:pPr>
              <w:spacing w:line="320" w:lineRule="exact"/>
              <w:ind w:left="-78" w:leftChars="-25" w:right="-78" w:rightChars="-25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中国陕西·白俄罗斯莫吉廖夫州商界对接洽谈会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spacing w:line="320" w:lineRule="exac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组织我市外贸外资企业，重点就机械制造类、农副产品类等进出口贸易，开展合作交流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20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网络会议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/50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市商务局</w:t>
            </w:r>
          </w:p>
        </w:tc>
        <w:tc>
          <w:tcPr>
            <w:tcW w:w="281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市工信局、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市农业农村局、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市科技局、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市外事服务中心，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各区县政府、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市新区管委会，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各园区管委会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84" w:type="dxa"/>
          <w:trHeight w:val="456" w:hRule="atLeast"/>
          <w:jc w:val="center"/>
        </w:trPr>
        <w:tc>
          <w:tcPr>
            <w:tcW w:w="15628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line="360" w:lineRule="exact"/>
              <w:ind w:firstLine="1700" w:firstLineChars="400"/>
              <w:rPr>
                <w:rFonts w:ascii="黑体" w:hAnsi="仿宋" w:eastAsia="黑体" w:cs="黑体"/>
                <w:snapToGrid w:val="0"/>
                <w:sz w:val="32"/>
                <w:szCs w:val="32"/>
              </w:rPr>
            </w:pPr>
            <w:r>
              <w:rPr>
                <w:rFonts w:hint="eastAsia" w:ascii="黑体" w:hAnsi="仿宋" w:eastAsia="黑体" w:cs="黑体"/>
                <w:snapToGrid w:val="0"/>
                <w:sz w:val="32"/>
                <w:szCs w:val="32"/>
              </w:rPr>
              <w:t>附件</w:t>
            </w:r>
            <w:r>
              <w:rPr>
                <w:rFonts w:ascii="黑体" w:hAnsi="仿宋" w:eastAsia="黑体" w:cs="黑体"/>
                <w:snapToGrid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84" w:type="dxa"/>
          <w:trHeight w:val="735" w:hRule="atLeast"/>
          <w:jc w:val="center"/>
        </w:trPr>
        <w:tc>
          <w:tcPr>
            <w:tcW w:w="15628" w:type="dxa"/>
            <w:gridSpan w:val="24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spacing w:afterLines="15" w:line="660" w:lineRule="exact"/>
              <w:jc w:val="center"/>
              <w:rPr>
                <w:rFonts w:ascii="方正小标宋简体" w:hAnsi="仿宋" w:eastAsia="方正小标宋简体" w:cs="Times New Roman"/>
                <w:snapToGrid w:val="0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方正小标宋简体"/>
                <w:snapToGrid w:val="0"/>
                <w:sz w:val="44"/>
                <w:szCs w:val="44"/>
                <w:lang w:eastAsia="zh-CN"/>
              </w:rPr>
              <w:t>D</w:t>
            </w:r>
            <w:r>
              <w:rPr>
                <w:rFonts w:hint="eastAsia" w:ascii="方正小标宋简体" w:hAnsi="仿宋" w:eastAsia="方正小标宋简体" w:cs="方正小标宋简体"/>
                <w:snapToGrid w:val="0"/>
                <w:sz w:val="44"/>
                <w:szCs w:val="44"/>
              </w:rPr>
              <w:t>铜川市稳外资专项行动安排表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370" w:hRule="exact"/>
          <w:jc w:val="center"/>
        </w:trPr>
        <w:tc>
          <w:tcPr>
            <w:tcW w:w="110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180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 w:val="0"/>
                <w:sz w:val="24"/>
                <w:szCs w:val="24"/>
              </w:rPr>
              <w:t>活动主题</w:t>
            </w:r>
          </w:p>
        </w:tc>
        <w:tc>
          <w:tcPr>
            <w:tcW w:w="398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 w:val="0"/>
                <w:sz w:val="24"/>
                <w:szCs w:val="24"/>
              </w:rPr>
              <w:t>活动内容</w:t>
            </w:r>
          </w:p>
        </w:tc>
        <w:tc>
          <w:tcPr>
            <w:tcW w:w="225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 w:val="0"/>
                <w:sz w:val="24"/>
                <w:szCs w:val="24"/>
              </w:rPr>
              <w:t>活动时间</w:t>
            </w:r>
          </w:p>
        </w:tc>
        <w:tc>
          <w:tcPr>
            <w:tcW w:w="1836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 w:val="0"/>
                <w:sz w:val="24"/>
                <w:szCs w:val="24"/>
              </w:rPr>
              <w:t>活动地点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 w:val="0"/>
                <w:sz w:val="24"/>
                <w:szCs w:val="24"/>
              </w:rPr>
              <w:t>户数</w:t>
            </w:r>
            <w:r>
              <w:rPr>
                <w:rFonts w:ascii="黑体" w:hAnsi="宋体" w:eastAsia="黑体" w:cs="黑体"/>
                <w:snapToGrid w:val="0"/>
                <w:sz w:val="24"/>
                <w:szCs w:val="24"/>
              </w:rPr>
              <w:t>/</w:t>
            </w:r>
            <w:r>
              <w:rPr>
                <w:rFonts w:hint="eastAsia" w:ascii="黑体" w:hAnsi="宋体" w:eastAsia="黑体" w:cs="黑体"/>
                <w:snapToGrid w:val="0"/>
                <w:sz w:val="24"/>
                <w:szCs w:val="24"/>
              </w:rPr>
              <w:t>人数</w:t>
            </w:r>
          </w:p>
        </w:tc>
        <w:tc>
          <w:tcPr>
            <w:tcW w:w="130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 w:val="0"/>
                <w:sz w:val="24"/>
                <w:szCs w:val="24"/>
              </w:rPr>
              <w:t>牵头部门</w:t>
            </w:r>
          </w:p>
        </w:tc>
        <w:tc>
          <w:tcPr>
            <w:tcW w:w="2340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 w:val="0"/>
                <w:sz w:val="24"/>
                <w:szCs w:val="24"/>
              </w:rPr>
              <w:t>配合部门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1713" w:hRule="exact"/>
          <w:jc w:val="center"/>
        </w:trPr>
        <w:tc>
          <w:tcPr>
            <w:tcW w:w="11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20" w:lineRule="exact"/>
              <w:ind w:left="-157" w:leftChars="-50" w:right="-157" w:rightChars="-50"/>
              <w:jc w:val="center"/>
              <w:rPr>
                <w:rFonts w:ascii="宋体" w:cs="Times New Roman"/>
                <w:snapToGrid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外资企业进铜川</w:t>
            </w:r>
          </w:p>
        </w:tc>
        <w:tc>
          <w:tcPr>
            <w:tcW w:w="398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邀请星巴克连锁咖啡、天福集团、呷哺呷哺来铜与我市重点企业，就开设分店、分支机构开展洽谈合作</w:t>
            </w:r>
          </w:p>
        </w:tc>
        <w:tc>
          <w:tcPr>
            <w:tcW w:w="2256" w:type="dxa"/>
            <w:gridSpan w:val="4"/>
            <w:vAlign w:val="center"/>
          </w:tcPr>
          <w:p>
            <w:pPr>
              <w:spacing w:line="320" w:lineRule="exact"/>
              <w:ind w:left="-157" w:leftChars="-50" w:right="-157" w:rightChars="-50"/>
              <w:jc w:val="center"/>
              <w:rPr>
                <w:rFonts w:ascii="宋体" w:cs="Times New Roman"/>
                <w:snapToGrid w:val="0"/>
                <w:spacing w:val="-6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25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日至</w:t>
            </w: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31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日</w:t>
            </w:r>
          </w:p>
        </w:tc>
        <w:tc>
          <w:tcPr>
            <w:tcW w:w="18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市域内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/50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</w:t>
            </w:r>
          </w:p>
        </w:tc>
        <w:tc>
          <w:tcPr>
            <w:tcW w:w="13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市商务局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pacing w:line="290" w:lineRule="exact"/>
              <w:ind w:left="-157" w:leftChars="-50" w:right="-157" w:rightChars="-50" w:firstLine="139" w:firstLineChars="42"/>
              <w:jc w:val="center"/>
              <w:rPr>
                <w:rFonts w:ascii="宋体" w:cs="Times New Roman"/>
                <w:snapToGrid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市对外经济合作中心、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市贸促会，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各区县政府、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市新区管委会，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各园区管委会、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各景区管委会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1035" w:hRule="atLeast"/>
          <w:jc w:val="center"/>
        </w:trPr>
        <w:tc>
          <w:tcPr>
            <w:tcW w:w="11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2020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年“陕西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—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长三角地区经济合作活动”</w:t>
            </w:r>
          </w:p>
        </w:tc>
        <w:tc>
          <w:tcPr>
            <w:tcW w:w="398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赴上海、浙江、江苏开展合作交流对接，吸引外资企业来铜投资，并签署合作协议</w:t>
            </w:r>
          </w:p>
        </w:tc>
        <w:tc>
          <w:tcPr>
            <w:tcW w:w="2256" w:type="dxa"/>
            <w:gridSpan w:val="4"/>
            <w:vAlign w:val="center"/>
          </w:tcPr>
          <w:p>
            <w:pPr>
              <w:spacing w:line="320" w:lineRule="exact"/>
              <w:ind w:left="-157" w:leftChars="-50" w:right="-157" w:rightChars="-50"/>
              <w:jc w:val="center"/>
              <w:rPr>
                <w:rFonts w:ascii="宋体" w:cs="Times New Roman"/>
                <w:snapToGrid w:val="0"/>
                <w:spacing w:val="-6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17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日至</w:t>
            </w: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23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日</w:t>
            </w:r>
          </w:p>
        </w:tc>
        <w:tc>
          <w:tcPr>
            <w:tcW w:w="18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上海、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浙江、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江苏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pacing w:val="-6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/60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人</w:t>
            </w:r>
          </w:p>
        </w:tc>
        <w:tc>
          <w:tcPr>
            <w:tcW w:w="1300" w:type="dxa"/>
            <w:vAlign w:val="center"/>
          </w:tcPr>
          <w:p>
            <w:pPr>
              <w:spacing w:line="320" w:lineRule="exact"/>
              <w:ind w:left="-157" w:leftChars="-50" w:right="-157" w:rightChars="-50"/>
              <w:jc w:val="center"/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市对外经济</w:t>
            </w:r>
          </w:p>
          <w:p>
            <w:pPr>
              <w:spacing w:line="320" w:lineRule="exact"/>
              <w:ind w:left="-157" w:leftChars="-50" w:right="-157" w:rightChars="-50"/>
              <w:jc w:val="center"/>
              <w:rPr>
                <w:rFonts w:ascii="宋体" w:cs="Times New Roman"/>
                <w:snapToGrid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合作中心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各区县政府、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市新区管委会，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各园区管委会、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各景区管委会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1242" w:hRule="exact"/>
          <w:jc w:val="center"/>
        </w:trPr>
        <w:tc>
          <w:tcPr>
            <w:tcW w:w="11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铜川·昆山台资企业投资合作洽谈会</w:t>
            </w:r>
          </w:p>
        </w:tc>
        <w:tc>
          <w:tcPr>
            <w:tcW w:w="398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赴昆山开展经贸合作活动，吸引昆山地区台资企业来铜投资，并签署合作协议</w:t>
            </w:r>
          </w:p>
        </w:tc>
        <w:tc>
          <w:tcPr>
            <w:tcW w:w="225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月上旬</w:t>
            </w:r>
          </w:p>
        </w:tc>
        <w:tc>
          <w:tcPr>
            <w:tcW w:w="18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江苏昆山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pacing w:val="-6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/60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人</w:t>
            </w:r>
          </w:p>
        </w:tc>
        <w:tc>
          <w:tcPr>
            <w:tcW w:w="1300" w:type="dxa"/>
            <w:vAlign w:val="center"/>
          </w:tcPr>
          <w:p>
            <w:pPr>
              <w:spacing w:line="320" w:lineRule="exact"/>
              <w:ind w:left="-157" w:leftChars="-50" w:right="-157" w:rightChars="-50"/>
              <w:jc w:val="center"/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市对外经济</w:t>
            </w:r>
          </w:p>
          <w:p>
            <w:pPr>
              <w:spacing w:line="320" w:lineRule="exact"/>
              <w:ind w:left="-157" w:leftChars="-50" w:right="-157" w:rightChars="-50"/>
              <w:jc w:val="center"/>
              <w:rPr>
                <w:rFonts w:ascii="宋体" w:cs="Times New Roman"/>
                <w:snapToGrid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合作中心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各区县政府、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市新区管委会，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各园区管委会、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各景区管委会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1155" w:hRule="exact"/>
          <w:jc w:val="center"/>
        </w:trPr>
        <w:tc>
          <w:tcPr>
            <w:tcW w:w="11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4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2020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年厦门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国际投资贸易洽谈会</w:t>
            </w:r>
          </w:p>
        </w:tc>
        <w:tc>
          <w:tcPr>
            <w:tcW w:w="398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赴厦门广泛对接外资企业，吸引外资企业来铜投资，并签署合作协议</w:t>
            </w:r>
          </w:p>
        </w:tc>
        <w:tc>
          <w:tcPr>
            <w:tcW w:w="225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pacing w:val="-6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日至</w:t>
            </w: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日</w:t>
            </w:r>
          </w:p>
        </w:tc>
        <w:tc>
          <w:tcPr>
            <w:tcW w:w="18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福建厦门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pacing w:val="-6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/30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人</w:t>
            </w:r>
          </w:p>
        </w:tc>
        <w:tc>
          <w:tcPr>
            <w:tcW w:w="1300" w:type="dxa"/>
            <w:vAlign w:val="center"/>
          </w:tcPr>
          <w:p>
            <w:pPr>
              <w:spacing w:line="320" w:lineRule="exact"/>
              <w:ind w:left="-157" w:leftChars="-50" w:right="-157" w:rightChars="-50"/>
              <w:jc w:val="center"/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市对外经济</w:t>
            </w:r>
          </w:p>
          <w:p>
            <w:pPr>
              <w:spacing w:line="320" w:lineRule="exact"/>
              <w:ind w:left="-157" w:leftChars="-50" w:right="-157" w:rightChars="-50"/>
              <w:jc w:val="center"/>
              <w:rPr>
                <w:rFonts w:ascii="宋体" w:cs="Times New Roman"/>
                <w:snapToGrid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合作中心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各区县政府、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市新区管委会，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各园区管委会、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各景区管委会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1" w:type="dxa"/>
          <w:trHeight w:val="1683" w:hRule="exact"/>
          <w:jc w:val="center"/>
        </w:trPr>
        <w:tc>
          <w:tcPr>
            <w:tcW w:w="110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5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陕西铜川“日本经贸合作周”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东京推介会</w:t>
            </w:r>
          </w:p>
        </w:tc>
        <w:tc>
          <w:tcPr>
            <w:tcW w:w="3980" w:type="dxa"/>
            <w:gridSpan w:val="3"/>
            <w:vAlign w:val="center"/>
          </w:tcPr>
          <w:p>
            <w:pPr>
              <w:spacing w:line="320" w:lineRule="exact"/>
              <w:jc w:val="lef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赴日本开展经贸合作交流，推介我市中医药、文化旅游产业，吸引日资企业来铜投资，寻求合作发展机遇</w:t>
            </w:r>
          </w:p>
        </w:tc>
        <w:tc>
          <w:tcPr>
            <w:tcW w:w="225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月中旬</w:t>
            </w:r>
          </w:p>
        </w:tc>
        <w:tc>
          <w:tcPr>
            <w:tcW w:w="183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日本</w:t>
            </w:r>
          </w:p>
        </w:tc>
        <w:tc>
          <w:tcPr>
            <w:tcW w:w="13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户</w:t>
            </w:r>
          </w:p>
        </w:tc>
        <w:tc>
          <w:tcPr>
            <w:tcW w:w="1300" w:type="dxa"/>
            <w:vAlign w:val="center"/>
          </w:tcPr>
          <w:p>
            <w:pPr>
              <w:spacing w:line="320" w:lineRule="exact"/>
              <w:ind w:left="-157" w:leftChars="-50" w:right="-157" w:rightChars="-50"/>
              <w:jc w:val="center"/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市对外经济</w:t>
            </w:r>
          </w:p>
          <w:p>
            <w:pPr>
              <w:spacing w:line="320" w:lineRule="exact"/>
              <w:ind w:left="-157" w:leftChars="-50" w:right="-157" w:rightChars="-50"/>
              <w:jc w:val="center"/>
              <w:rPr>
                <w:rFonts w:ascii="宋体" w:cs="Times New Roman"/>
                <w:snapToGrid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合作中心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pacing w:line="29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市外事服务中心、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市贸促会，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各区县政府、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市新区管委会，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各园区管委会、</w:t>
            </w:r>
          </w:p>
          <w:p>
            <w:pPr>
              <w:spacing w:line="29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各景区管委会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6112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</w:tcPr>
          <w:p>
            <w:pPr>
              <w:ind w:firstLine="1912" w:firstLineChars="450"/>
              <w:rPr>
                <w:rFonts w:ascii="黑体" w:hAnsi="仿宋" w:eastAsia="黑体" w:cs="黑体"/>
                <w:snapToGrid w:val="0"/>
                <w:sz w:val="32"/>
                <w:szCs w:val="32"/>
              </w:rPr>
            </w:pPr>
            <w:r>
              <w:rPr>
                <w:rFonts w:hint="eastAsia" w:ascii="黑体" w:hAnsi="仿宋" w:eastAsia="黑体" w:cs="黑体"/>
                <w:snapToGrid w:val="0"/>
                <w:sz w:val="32"/>
                <w:szCs w:val="32"/>
              </w:rPr>
              <w:t>附件</w:t>
            </w:r>
            <w:r>
              <w:rPr>
                <w:rFonts w:ascii="黑体" w:hAnsi="仿宋" w:eastAsia="黑体" w:cs="黑体"/>
                <w:snapToGrid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6112" w:type="dxa"/>
            <w:gridSpan w:val="26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spacing w:afterLines="25" w:line="660" w:lineRule="exact"/>
              <w:jc w:val="center"/>
              <w:rPr>
                <w:rFonts w:ascii="方正小标宋简体" w:hAnsi="仿宋" w:eastAsia="方正小标宋简体" w:cs="Times New Roman"/>
                <w:snapToGrid w:val="0"/>
                <w:sz w:val="44"/>
                <w:szCs w:val="44"/>
              </w:rPr>
            </w:pPr>
            <w:r>
              <w:rPr>
                <w:rFonts w:hint="eastAsia" w:ascii="方正小标宋简体" w:hAnsi="仿宋" w:eastAsia="方正小标宋简体" w:cs="方正小标宋简体"/>
                <w:snapToGrid w:val="0"/>
                <w:sz w:val="44"/>
                <w:szCs w:val="44"/>
              </w:rPr>
              <w:t>铜川市促消费专项行动安排表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36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 w:val="0"/>
                <w:sz w:val="24"/>
                <w:szCs w:val="24"/>
              </w:rPr>
              <w:t>序号</w:t>
            </w:r>
          </w:p>
        </w:tc>
        <w:tc>
          <w:tcPr>
            <w:tcW w:w="112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 w:val="0"/>
                <w:sz w:val="24"/>
                <w:szCs w:val="24"/>
              </w:rPr>
              <w:t>类型</w:t>
            </w:r>
          </w:p>
        </w:tc>
        <w:tc>
          <w:tcPr>
            <w:tcW w:w="1900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 w:val="0"/>
                <w:sz w:val="24"/>
                <w:szCs w:val="24"/>
              </w:rPr>
              <w:t>活动主题</w:t>
            </w:r>
          </w:p>
        </w:tc>
        <w:tc>
          <w:tcPr>
            <w:tcW w:w="3700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 w:val="0"/>
                <w:sz w:val="24"/>
                <w:szCs w:val="24"/>
              </w:rPr>
              <w:t>活动内容</w:t>
            </w:r>
          </w:p>
        </w:tc>
        <w:tc>
          <w:tcPr>
            <w:tcW w:w="150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 w:val="0"/>
                <w:sz w:val="24"/>
                <w:szCs w:val="24"/>
              </w:rPr>
              <w:t>活动时间</w:t>
            </w:r>
          </w:p>
        </w:tc>
        <w:tc>
          <w:tcPr>
            <w:tcW w:w="1328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 w:val="0"/>
                <w:sz w:val="24"/>
                <w:szCs w:val="24"/>
              </w:rPr>
              <w:t>活动地点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 w:val="0"/>
                <w:sz w:val="24"/>
                <w:szCs w:val="24"/>
              </w:rPr>
              <w:t>户数</w:t>
            </w:r>
            <w:r>
              <w:rPr>
                <w:rFonts w:ascii="黑体" w:hAnsi="宋体" w:eastAsia="黑体" w:cs="黑体"/>
                <w:snapToGrid w:val="0"/>
                <w:sz w:val="24"/>
                <w:szCs w:val="24"/>
              </w:rPr>
              <w:t>/</w:t>
            </w:r>
            <w:r>
              <w:rPr>
                <w:rFonts w:hint="eastAsia" w:ascii="黑体" w:hAnsi="宋体" w:eastAsia="黑体" w:cs="黑体"/>
                <w:snapToGrid w:val="0"/>
                <w:sz w:val="24"/>
                <w:szCs w:val="24"/>
              </w:rPr>
              <w:t>人数</w:t>
            </w:r>
          </w:p>
        </w:tc>
        <w:tc>
          <w:tcPr>
            <w:tcW w:w="1662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 w:val="0"/>
                <w:sz w:val="24"/>
                <w:szCs w:val="24"/>
              </w:rPr>
              <w:t>牵头部门</w:t>
            </w:r>
          </w:p>
        </w:tc>
        <w:tc>
          <w:tcPr>
            <w:tcW w:w="2378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snapToGrid w:val="0"/>
                <w:sz w:val="24"/>
                <w:szCs w:val="24"/>
              </w:rPr>
              <w:t>配合部门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传统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业态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促消费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一刻钟便民商圈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20" w:lineRule="exac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充分发挥便利店贴近居民和营业时间长优势，支持搭载快递收发、代扣代缴等便民生活服务项目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日至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31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市域内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50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户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市商务局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各区县政府、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市新区管委会、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2</w:t>
            </w:r>
          </w:p>
        </w:tc>
        <w:tc>
          <w:tcPr>
            <w:tcW w:w="112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全民消费季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20" w:lineRule="exac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利用“金九银十”的消费旺季，优化市场供给，提品质、增品种、创品牌、优服务，促进消费持续升级，进一步激活消费市场人气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日至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31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市域内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100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消费者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5000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市商务局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各区县政府、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市新区管委会、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3</w:t>
            </w:r>
          </w:p>
        </w:tc>
        <w:tc>
          <w:tcPr>
            <w:tcW w:w="112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金秋汽车展销节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20" w:lineRule="exac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组织我市汽车销售企业开展乘用车、新能源车展销优惠活动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日至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新区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11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消费者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3000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320" w:lineRule="exact"/>
              <w:ind w:left="-157" w:leftChars="-50" w:right="-157" w:rightChars="-50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市新区管委会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市商务局、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4</w:t>
            </w:r>
          </w:p>
        </w:tc>
        <w:tc>
          <w:tcPr>
            <w:tcW w:w="112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家电惠民节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20" w:lineRule="exac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组织我市家电销售企业开展“清洁能源替代”“以旧换新”“全屋换新”等让利惠民活动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日至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31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20" w:lineRule="exact"/>
              <w:ind w:firstLine="310" w:firstLineChars="90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耀州区、王益区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消费者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2000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耀州区政府、王益区政府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市商务局、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  <w:jc w:val="center"/>
        </w:trPr>
        <w:tc>
          <w:tcPr>
            <w:tcW w:w="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5</w:t>
            </w:r>
          </w:p>
        </w:tc>
        <w:tc>
          <w:tcPr>
            <w:tcW w:w="112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“筷”来参加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铜川美食节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20" w:lineRule="exac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组织我市陕菜名店举办美食文化节、厨艺大赛等主题活动，打造铜川美食特色品牌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日至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31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耀州区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消费者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5000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耀州区政府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市商务局、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市市场监管局、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市城市管理执法局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6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新兴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业态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促消费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“醉美”夜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铜川消费季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20" w:lineRule="exac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组织我市大型商业综合体开展“</w:t>
            </w:r>
          </w:p>
          <w:p>
            <w:pPr>
              <w:spacing w:line="320" w:lineRule="exact"/>
              <w:ind w:hanging="2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醉美·夜铜川”嘉年华、嗨购节、</w:t>
            </w:r>
          </w:p>
          <w:p>
            <w:pPr>
              <w:spacing w:line="320" w:lineRule="exact"/>
              <w:ind w:hanging="2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畅游煤城、短视频大赛系列评选</w:t>
            </w:r>
          </w:p>
          <w:p>
            <w:pPr>
              <w:spacing w:line="320" w:lineRule="exact"/>
              <w:ind w:hanging="2"/>
              <w:rPr>
                <w:rFonts w:ascii="宋体" w:cs="Times New Roman"/>
                <w:snapToGrid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活动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日至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31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新区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消费者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5000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320" w:lineRule="exact"/>
              <w:ind w:left="-157" w:leftChars="-50" w:right="-157" w:rightChars="-50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市新区管委会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市商务局、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市市场监管局、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市城市管理执法局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7</w:t>
            </w:r>
          </w:p>
        </w:tc>
        <w:tc>
          <w:tcPr>
            <w:tcW w:w="112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宜君动漫花溪谷网红美食盛宴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携手花海游乐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嘉年华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20" w:lineRule="exact"/>
              <w:rPr>
                <w:rFonts w:ascii="宋体" w:cs="Times New Roman"/>
                <w:snapToGrid w:val="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pacing w:val="6"/>
                <w:sz w:val="24"/>
                <w:szCs w:val="24"/>
              </w:rPr>
              <w:t>组织餐饮企业、美食达人在花溪谷景区开展音乐、美食等综合娱乐活动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13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日至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17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宜君县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市域外游客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10000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人次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宜君县政府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市商务局、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8</w:t>
            </w:r>
          </w:p>
        </w:tc>
        <w:tc>
          <w:tcPr>
            <w:tcW w:w="112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“你消费、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我买单”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小券助力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大市场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20" w:lineRule="exac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开展惠民消费券发放活动，提振消费信心、促进市场回暖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日至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31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王益区、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宜君县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消费者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5000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王益区政府、宜君县政府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市商务局、</w:t>
            </w:r>
          </w:p>
          <w:p>
            <w:pPr>
              <w:spacing w:line="320" w:lineRule="exact"/>
              <w:ind w:left="-157" w:leftChars="-50" w:right="-157" w:rightChars="-50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市市场监管局、</w:t>
            </w:r>
          </w:p>
          <w:p>
            <w:pPr>
              <w:spacing w:line="320" w:lineRule="exact"/>
              <w:ind w:left="-157" w:leftChars="-50" w:right="-157" w:rightChars="-50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人行铜川市中心支行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9</w:t>
            </w:r>
          </w:p>
        </w:tc>
        <w:tc>
          <w:tcPr>
            <w:tcW w:w="112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电商助农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有话“耀”说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20" w:lineRule="exac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组织农业专业合作社等机构利用电商平台，发挥电商扶贫作用，助力扶贫产品线上销售，促进农民增收，助力乡村振兴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日至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30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耀州区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线上消费者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500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人次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耀州区政府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市商务局、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  <w:jc w:val="center"/>
        </w:trPr>
        <w:tc>
          <w:tcPr>
            <w:tcW w:w="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农副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产品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促消费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桃醉王益·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助力脱贫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20" w:lineRule="exac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组织果农、果品经销商开展仙桃产销对接活动，吸引外地游客来铜开展仙桃采摘主题活动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日至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31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王益区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展销客商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100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市域外游客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5000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人次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王益区政府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市文化和旅游局、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市农业农村局、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exact"/>
          <w:jc w:val="center"/>
        </w:trPr>
        <w:tc>
          <w:tcPr>
            <w:tcW w:w="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11</w:t>
            </w:r>
          </w:p>
        </w:tc>
        <w:tc>
          <w:tcPr>
            <w:tcW w:w="112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苹果观光采摘节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宋体" w:cs="Times New Roman"/>
                <w:snapToGrid w:val="0"/>
                <w:spacing w:val="6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pacing w:val="6"/>
                <w:sz w:val="24"/>
                <w:szCs w:val="24"/>
              </w:rPr>
              <w:t>组织开展苹果文化知识竞答、苹果展示品鉴、“苹果王”评选、苹果趣味运动会、金秋苹果欢乐采摘活动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日至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31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印台区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展销客商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50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市域外游客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5000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人次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印台区政府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市文化和旅游局、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市农业农村局、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12</w:t>
            </w:r>
          </w:p>
        </w:tc>
        <w:tc>
          <w:tcPr>
            <w:tcW w:w="112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20" w:lineRule="exact"/>
              <w:ind w:left="-157" w:leftChars="-50" w:right="-157" w:rightChars="-50"/>
              <w:jc w:val="center"/>
              <w:rPr>
                <w:rFonts w:ascii="宋体" w:cs="Times New Roman"/>
                <w:snapToGrid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“宜”为“君”来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特色农副产品</w:t>
            </w:r>
          </w:p>
          <w:p>
            <w:pPr>
              <w:spacing w:line="320" w:lineRule="exact"/>
              <w:ind w:left="-157" w:leftChars="-50" w:right="-157" w:rightChars="-50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展销节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20" w:lineRule="exac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组织农业专业合作社等机构开展苹果、核桃、玉米等特色农副产品展销、供需对接活动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日至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31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宜君县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展销客商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50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市域外游客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5000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人次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宜君县政府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市文化和旅游局、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市农业农村局、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13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会展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活动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促消费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第一届全国台联系统台湾民情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研修班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国台联来铜开展台湾民情研修班，加强两岸合作交流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日至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20" w:lineRule="exact"/>
              <w:ind w:left="-208" w:leftChars="-82" w:right="-204" w:rightChars="-65" w:hanging="50" w:hangingChars="16"/>
              <w:jc w:val="center"/>
              <w:rPr>
                <w:rFonts w:ascii="宋体" w:cs="Times New Roman"/>
                <w:snapToGrid w:val="0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pacing w:val="-12"/>
                <w:sz w:val="24"/>
                <w:szCs w:val="24"/>
              </w:rPr>
              <w:t>照金干部学院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60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照金干部学院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市工商联、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市对外经济合作中心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14</w:t>
            </w:r>
          </w:p>
        </w:tc>
        <w:tc>
          <w:tcPr>
            <w:tcW w:w="112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第三届扶贫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产品交易会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组织我市相关企业、农业专业合作社、扶贫工厂，开展扶贫产品展销展示活动，助力消费扶贫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月中旬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20" w:lineRule="exact"/>
              <w:ind w:left="-157" w:leftChars="-50" w:right="-157" w:rightChars="-50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全民健身馆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展销单位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200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到会人员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50000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人次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市农业农村局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市扶贫局、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市财政局、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市商务局、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市供销社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15</w:t>
            </w:r>
          </w:p>
        </w:tc>
        <w:tc>
          <w:tcPr>
            <w:tcW w:w="112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国企合力团助力脱贫攻坚座谈会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邀请合力团成员单位来铜开展项目调研，积极与成员单位对接洽谈，助力消费扶贫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月中旬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新区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户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市国资委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20" w:lineRule="exact"/>
              <w:ind w:left="-3" w:leftChars="-23" w:hanging="69" w:hangingChars="20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市国企扶贫联络</w:t>
            </w:r>
          </w:p>
          <w:p>
            <w:pPr>
              <w:spacing w:line="320" w:lineRule="exact"/>
              <w:ind w:firstLine="289" w:firstLineChars="84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办公室成员单位，</w:t>
            </w:r>
          </w:p>
          <w:p>
            <w:pPr>
              <w:spacing w:line="320" w:lineRule="exact"/>
              <w:ind w:left="-3" w:leftChars="-16" w:hanging="47" w:hangingChars="14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各区县国企扶贫</w:t>
            </w:r>
          </w:p>
          <w:p>
            <w:pPr>
              <w:spacing w:line="320" w:lineRule="exact"/>
              <w:ind w:left="-3" w:leftChars="-1" w:firstLine="109" w:firstLineChars="32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联络办公室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exact"/>
          <w:jc w:val="center"/>
        </w:trPr>
        <w:tc>
          <w:tcPr>
            <w:tcW w:w="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16</w:t>
            </w:r>
          </w:p>
        </w:tc>
        <w:tc>
          <w:tcPr>
            <w:tcW w:w="112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全市工业品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产销对接大会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支持工业企业发展，丰富地产品门类和数量。鼓励使用地产品，不断促进产品升级换代、提升品质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月中旬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新区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消费者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2000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市工信局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各区县政府、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市新区管委会，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各园区管委会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17</w:t>
            </w:r>
          </w:p>
        </w:tc>
        <w:tc>
          <w:tcPr>
            <w:tcW w:w="112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装配式新材料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新产品观摩会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组织市内企业，开展装配式建筑材料产销对接活动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月中旬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新区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/30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市住建局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各区县政府、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市新区管委会，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各园区管委会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18</w:t>
            </w:r>
          </w:p>
        </w:tc>
        <w:tc>
          <w:tcPr>
            <w:tcW w:w="112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链资源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促销售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cs="宋体"/>
                <w:snapToGrid w:val="0"/>
                <w:sz w:val="24"/>
                <w:szCs w:val="24"/>
              </w:rPr>
              <w:t>-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品质家居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地产展销会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组织市内优质房地产开发企业开展链资源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促销售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—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品质家居地产展销活动，促进房地产销售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月中旬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新区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ind w:left="-157" w:leftChars="-50" w:right="-157" w:rightChars="-50"/>
              <w:jc w:val="center"/>
              <w:rPr>
                <w:rFonts w:ascii="宋体" w:cs="Times New Roman"/>
                <w:snapToGrid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房地产开发公司</w:t>
            </w: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市域外</w:t>
            </w:r>
          </w:p>
          <w:p>
            <w:pPr>
              <w:spacing w:line="320" w:lineRule="exact"/>
              <w:ind w:left="-157" w:leftChars="-50" w:right="-157" w:rightChars="-50"/>
              <w:jc w:val="center"/>
              <w:rPr>
                <w:rFonts w:ascii="宋体" w:cs="Times New Roman"/>
                <w:snapToGrid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消费者</w:t>
            </w: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1000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人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市住建局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各区县政府、市新区管委会，市内重点房地产开发公司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19</w:t>
            </w:r>
          </w:p>
        </w:tc>
        <w:tc>
          <w:tcPr>
            <w:tcW w:w="112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第十五届东亚国际食品交易</w:t>
            </w:r>
          </w:p>
          <w:p>
            <w:pPr>
              <w:spacing w:line="30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博览会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宋体" w:cs="Times New Roman"/>
                <w:snapToGrid w:val="0"/>
                <w:spacing w:val="4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pacing w:val="4"/>
                <w:sz w:val="24"/>
                <w:szCs w:val="24"/>
              </w:rPr>
              <w:t>组织我市食品生产经销企业，开展产销对接、洽谈合作，寻求合作机遇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21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日至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24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山东烟台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/30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市供销社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各区县政府、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20</w:t>
            </w:r>
          </w:p>
        </w:tc>
        <w:tc>
          <w:tcPr>
            <w:tcW w:w="112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湖南（醴陵）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国际陶瓷产业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博览会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20" w:lineRule="exac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组织我市企业开展陶瓷产品展示展销，扩大陶瓷制品知名度，促进陶瓷销售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28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日至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湖南醴陵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/30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市贸促会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各区县政府、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21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会展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活动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促消费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铜川扶贫产品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产销对接会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20" w:lineRule="exac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组织我市相关企业、农业专业合作社、扶贫工厂赴盐城开展扶贫产品展示展销活动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月下旬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江苏盐城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/50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市供销社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各区县政府、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22</w:t>
            </w:r>
          </w:p>
        </w:tc>
        <w:tc>
          <w:tcPr>
            <w:tcW w:w="112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第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27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届中国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杨凌农高会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20" w:lineRule="exac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组织我市相关企业、农业专业合作社参会参展，全方位展示我市在现代农业、美丽乡村建设、休闲养生、脱贫攻坚等方面取得的新成果、新成就，积极推介优势项目和投资环境，加强合作，促成一批项目签约和落地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pacing w:val="-6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22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日至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26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陕西杨凌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参展企业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50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参展参会人员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500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市农业农村局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各区县政府、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  <w:jc w:val="center"/>
        </w:trPr>
        <w:tc>
          <w:tcPr>
            <w:tcW w:w="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23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文旅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融合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促消费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盛夏金秋旅游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大放送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20" w:lineRule="exac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组织餐饮企业、星级酒店、旅游景点，合力推出“闽南美食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+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特色客房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+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套票”等多元化产品，让游客完美体验食、住、游的三重享受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日至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31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市域内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ind w:left="-157" w:leftChars="-50" w:right="-157" w:rightChars="-50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80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户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市域外</w:t>
            </w:r>
          </w:p>
          <w:p>
            <w:pPr>
              <w:spacing w:line="320" w:lineRule="exact"/>
              <w:ind w:left="-157" w:leftChars="-50" w:right="-157" w:rightChars="-50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游客</w:t>
            </w: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10000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人次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320" w:lineRule="exact"/>
              <w:ind w:left="-157" w:leftChars="-50" w:right="-157" w:rightChars="-50"/>
              <w:jc w:val="center"/>
              <w:rPr>
                <w:rFonts w:ascii="宋体" w:cs="Times New Roman"/>
                <w:snapToGrid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市文化和旅游局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各区县政府、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市新区管委会，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各景区管委会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exact"/>
          <w:jc w:val="center"/>
        </w:trPr>
        <w:tc>
          <w:tcPr>
            <w:tcW w:w="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24</w:t>
            </w:r>
          </w:p>
        </w:tc>
        <w:tc>
          <w:tcPr>
            <w:tcW w:w="112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暑期亲子游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20" w:lineRule="exac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积极对接省内外旅游团队，推出欢乐谷、陶瓷手工等暑期特色夏令营套餐，吸引西安、咸阳、渭南等周边家庭游客来铜旅游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日至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31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市域内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市域外游客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10000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人次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320" w:lineRule="exact"/>
              <w:ind w:left="-157" w:leftChars="-50" w:right="-157" w:rightChars="-50"/>
              <w:jc w:val="center"/>
              <w:rPr>
                <w:rFonts w:ascii="宋体" w:cs="Times New Roman"/>
                <w:snapToGrid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市文化和旅游局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各区县政府、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市新区管委会，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各景区管委会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25</w:t>
            </w:r>
          </w:p>
        </w:tc>
        <w:tc>
          <w:tcPr>
            <w:tcW w:w="112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红色研学游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依托照金纪念馆、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1933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广场、薛家寨革命旧址、陈家坡会议旧址，推出精品红色研学游线路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日至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31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市域内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市域外游客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10000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人次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320" w:lineRule="exact"/>
              <w:ind w:left="-157" w:leftChars="-50" w:right="-157" w:rightChars="-50"/>
              <w:jc w:val="center"/>
              <w:rPr>
                <w:rFonts w:ascii="宋体" w:cs="Times New Roman"/>
                <w:snapToGrid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市文化和旅游局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各区县政府、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市新区管委，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各景区管委会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26</w:t>
            </w:r>
          </w:p>
        </w:tc>
        <w:tc>
          <w:tcPr>
            <w:tcW w:w="112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生态观光游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充分发挥宜君林草茂密，森林覆盖率、植被覆盖率高的生态优势，大力发展生态、观光游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日至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31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市域内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市域外游客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10000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人次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320" w:lineRule="exact"/>
              <w:ind w:left="-157" w:leftChars="-50" w:right="-157" w:rightChars="-50"/>
              <w:jc w:val="center"/>
              <w:rPr>
                <w:rFonts w:ascii="宋体" w:cs="Times New Roman"/>
                <w:snapToGrid w:val="0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市文化和旅游局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宜君县政府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exact"/>
          <w:jc w:val="center"/>
        </w:trPr>
        <w:tc>
          <w:tcPr>
            <w:tcW w:w="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27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体育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赛事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促消费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陕西青少年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羽毛球锦标赛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邀请全省各地市队伍来铜参赛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日至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20" w:lineRule="exact"/>
              <w:ind w:left="-157" w:leftChars="-50" w:right="-157" w:rightChars="-50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全民健身馆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参赛运动员、教练员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500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人、观赛人员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1000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人次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市体育局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exact"/>
          <w:jc w:val="center"/>
        </w:trPr>
        <w:tc>
          <w:tcPr>
            <w:tcW w:w="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28</w:t>
            </w:r>
          </w:p>
        </w:tc>
        <w:tc>
          <w:tcPr>
            <w:tcW w:w="112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铜川红色照金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半程马拉松赛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策划组织铜川红色照金半程马拉松赛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pacing w:val="-6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30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日至</w:t>
            </w: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pacing w:val="-6"/>
                <w:sz w:val="24"/>
                <w:szCs w:val="24"/>
              </w:rPr>
              <w:t>31</w:t>
            </w:r>
            <w:r>
              <w:rPr>
                <w:rFonts w:hint="eastAsia" w:ascii="宋体" w:hAnsi="宋体" w:cs="宋体"/>
                <w:snapToGrid w:val="0"/>
                <w:spacing w:val="-6"/>
                <w:sz w:val="24"/>
                <w:szCs w:val="24"/>
              </w:rPr>
              <w:t>日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照金镇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ind w:left="-157" w:leftChars="-50" w:right="-157" w:rightChars="-50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参赛人员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10000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人、观赛人员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10000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人次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市体育局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耀州区政府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29</w:t>
            </w:r>
          </w:p>
        </w:tc>
        <w:tc>
          <w:tcPr>
            <w:tcW w:w="112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陕西省高山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滑雪公开赛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策划组织陕西省高山滑雪公开赛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月下旬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照金镇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参赛人员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230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人、观赛人员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3000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人次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市体育局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耀州区政府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30</w:t>
            </w:r>
          </w:p>
        </w:tc>
        <w:tc>
          <w:tcPr>
            <w:tcW w:w="1120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养生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促消费</w:t>
            </w: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“健康体检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+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医疗宣传”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助力健康扶贫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组织全市建档立卡贫困户，开展健康体检活动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日至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31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市域内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建档立卡贫困户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5000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市卫健委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市扶贫局、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各区县政府、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exact"/>
          <w:jc w:val="center"/>
        </w:trPr>
        <w:tc>
          <w:tcPr>
            <w:tcW w:w="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31</w:t>
            </w:r>
          </w:p>
        </w:tc>
        <w:tc>
          <w:tcPr>
            <w:tcW w:w="112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重阳敬老孝老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关爱活动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组织全市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60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岁以上老年人群，开展健康体检活动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日至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31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市域内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60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岁以上</w:t>
            </w:r>
          </w:p>
          <w:p>
            <w:pPr>
              <w:spacing w:line="320" w:lineRule="exact"/>
              <w:ind w:left="-157" w:leftChars="-50" w:right="-157" w:rightChars="-50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老年人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2000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市卫健委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各区县政府、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市新区管委会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  <w:jc w:val="center"/>
        </w:trPr>
        <w:tc>
          <w:tcPr>
            <w:tcW w:w="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32</w:t>
            </w:r>
          </w:p>
        </w:tc>
        <w:tc>
          <w:tcPr>
            <w:tcW w:w="112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中小学生体检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关爱活动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在疫情防控常态化态势下，在全市中小学生开学返校前夕，组织开展健康体检活动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日至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31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市域内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返校学生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13000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人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市卫健委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各区县政府、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市新区管委会，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8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33</w:t>
            </w:r>
          </w:p>
        </w:tc>
        <w:tc>
          <w:tcPr>
            <w:tcW w:w="1120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90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“互联网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+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健康”便民惠民活动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spacing w:line="320" w:lineRule="exact"/>
              <w:jc w:val="left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大力发展“互联网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+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健康”模式，利用互联网技术发展个性化健康管理，统筹开发养生养老、康复疗养、中医推拿、药膳、健康服务等康养项目</w:t>
            </w:r>
          </w:p>
        </w:tc>
        <w:tc>
          <w:tcPr>
            <w:tcW w:w="1500" w:type="dxa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8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日至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napToGrid w:val="0"/>
                <w:sz w:val="24"/>
                <w:szCs w:val="24"/>
              </w:rPr>
              <w:t>31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132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市域内</w:t>
            </w:r>
          </w:p>
        </w:tc>
        <w:tc>
          <w:tcPr>
            <w:tcW w:w="16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户</w:t>
            </w:r>
          </w:p>
        </w:tc>
        <w:tc>
          <w:tcPr>
            <w:tcW w:w="166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市卫健委</w:t>
            </w:r>
          </w:p>
        </w:tc>
        <w:tc>
          <w:tcPr>
            <w:tcW w:w="237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各区县政府、</w:t>
            </w:r>
          </w:p>
          <w:p>
            <w:pPr>
              <w:spacing w:line="320" w:lineRule="exact"/>
              <w:jc w:val="center"/>
              <w:rPr>
                <w:rFonts w:ascii="宋体" w:cs="Times New Roman"/>
                <w:snapToGrid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sz w:val="24"/>
                <w:szCs w:val="24"/>
              </w:rPr>
              <w:t>市新区管委会</w:t>
            </w:r>
          </w:p>
        </w:tc>
      </w:tr>
    </w:tbl>
    <w:p>
      <w:pPr>
        <w:tabs>
          <w:tab w:val="left" w:pos="7055"/>
          <w:tab w:val="left" w:pos="8216"/>
        </w:tabs>
        <w:rPr>
          <w:rFonts w:ascii="Times New Roman" w:hAnsi="Times New Roman" w:cs="Times New Roman"/>
          <w:snapToGrid w:val="0"/>
        </w:rPr>
      </w:pPr>
    </w:p>
    <w:sectPr>
      <w:footerReference r:id="rId3" w:type="default"/>
      <w:footerReference r:id="rId4" w:type="even"/>
      <w:pgSz w:w="16838" w:h="11906" w:orient="landscape"/>
      <w:pgMar w:top="1474" w:right="2098" w:bottom="1587" w:left="1985" w:header="567" w:footer="1644" w:gutter="0"/>
      <w:cols w:space="425" w:num="1"/>
      <w:docGrid w:type="linesAndChar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7"/>
        <w:rFonts w:ascii="宋体" w:cs="Times New Roman"/>
        <w:sz w:val="28"/>
        <w:szCs w:val="28"/>
      </w:rPr>
    </w:pPr>
    <w:r>
      <w:rPr>
        <w:rStyle w:val="17"/>
        <w:rFonts w:hint="eastAsia" w:ascii="宋体" w:hAnsi="宋体" w:cs="宋体"/>
        <w:sz w:val="28"/>
        <w:szCs w:val="28"/>
      </w:rPr>
      <w:t>－</w:t>
    </w:r>
    <w:r>
      <w:rPr>
        <w:rStyle w:val="17"/>
        <w:rFonts w:ascii="宋体" w:hAnsi="宋体" w:cs="宋体"/>
        <w:sz w:val="28"/>
        <w:szCs w:val="28"/>
      </w:rPr>
      <w:fldChar w:fldCharType="begin"/>
    </w:r>
    <w:r>
      <w:rPr>
        <w:rStyle w:val="17"/>
        <w:rFonts w:ascii="宋体" w:hAnsi="宋体" w:cs="宋体"/>
        <w:sz w:val="28"/>
        <w:szCs w:val="28"/>
      </w:rPr>
      <w:instrText xml:space="preserve">PAGE  </w:instrText>
    </w:r>
    <w:r>
      <w:rPr>
        <w:rStyle w:val="17"/>
        <w:rFonts w:ascii="宋体" w:hAnsi="宋体" w:cs="宋体"/>
        <w:sz w:val="28"/>
        <w:szCs w:val="28"/>
      </w:rPr>
      <w:fldChar w:fldCharType="separate"/>
    </w:r>
    <w:r>
      <w:rPr>
        <w:rStyle w:val="17"/>
        <w:rFonts w:ascii="宋体" w:hAnsi="宋体" w:cs="宋体"/>
        <w:sz w:val="28"/>
        <w:szCs w:val="28"/>
      </w:rPr>
      <w:t>1</w:t>
    </w:r>
    <w:r>
      <w:rPr>
        <w:rStyle w:val="17"/>
        <w:rFonts w:ascii="宋体" w:hAnsi="宋体" w:cs="宋体"/>
        <w:sz w:val="28"/>
        <w:szCs w:val="28"/>
      </w:rPr>
      <w:fldChar w:fldCharType="end"/>
    </w:r>
    <w:r>
      <w:rPr>
        <w:rStyle w:val="17"/>
        <w:rFonts w:hint="eastAsia" w:ascii="宋体" w:hAnsi="宋体" w:cs="宋体"/>
        <w:sz w:val="28"/>
        <w:szCs w:val="28"/>
      </w:rPr>
      <w:t>－</w:t>
    </w:r>
    <w:r>
      <w:rPr>
        <w:rStyle w:val="17"/>
        <w:rFonts w:ascii="宋体" w:hAnsi="宋体" w:cs="宋体"/>
        <w:sz w:val="28"/>
        <w:szCs w:val="28"/>
      </w:rPr>
      <w:t xml:space="preserve">  </w:t>
    </w:r>
  </w:p>
  <w:p>
    <w:pPr>
      <w:pStyle w:val="8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ind w:firstLine="280" w:firstLineChars="100"/>
      <w:rPr>
        <w:rStyle w:val="17"/>
        <w:rFonts w:ascii="宋体" w:cs="Times New Roman"/>
        <w:sz w:val="28"/>
        <w:szCs w:val="28"/>
      </w:rPr>
    </w:pPr>
    <w:r>
      <w:rPr>
        <w:rStyle w:val="17"/>
        <w:rFonts w:hint="eastAsia" w:ascii="宋体" w:hAnsi="宋体" w:cs="宋体"/>
        <w:sz w:val="28"/>
        <w:szCs w:val="28"/>
      </w:rPr>
      <w:t>－</w:t>
    </w:r>
    <w:r>
      <w:rPr>
        <w:rStyle w:val="17"/>
        <w:rFonts w:ascii="宋体" w:hAnsi="宋体" w:cs="宋体"/>
        <w:sz w:val="28"/>
        <w:szCs w:val="28"/>
      </w:rPr>
      <w:fldChar w:fldCharType="begin"/>
    </w:r>
    <w:r>
      <w:rPr>
        <w:rStyle w:val="17"/>
        <w:rFonts w:ascii="宋体" w:hAnsi="宋体" w:cs="宋体"/>
        <w:sz w:val="28"/>
        <w:szCs w:val="28"/>
      </w:rPr>
      <w:instrText xml:space="preserve">PAGE  </w:instrText>
    </w:r>
    <w:r>
      <w:rPr>
        <w:rStyle w:val="17"/>
        <w:rFonts w:ascii="宋体" w:hAnsi="宋体" w:cs="宋体"/>
        <w:sz w:val="28"/>
        <w:szCs w:val="28"/>
      </w:rPr>
      <w:fldChar w:fldCharType="separate"/>
    </w:r>
    <w:r>
      <w:rPr>
        <w:rStyle w:val="17"/>
        <w:rFonts w:ascii="宋体" w:hAnsi="宋体" w:cs="宋体"/>
        <w:sz w:val="28"/>
        <w:szCs w:val="28"/>
      </w:rPr>
      <w:t>2</w:t>
    </w:r>
    <w:r>
      <w:rPr>
        <w:rStyle w:val="17"/>
        <w:rFonts w:ascii="宋体" w:hAnsi="宋体" w:cs="宋体"/>
        <w:sz w:val="28"/>
        <w:szCs w:val="28"/>
      </w:rPr>
      <w:fldChar w:fldCharType="end"/>
    </w:r>
    <w:r>
      <w:rPr>
        <w:rStyle w:val="17"/>
        <w:rFonts w:hint="eastAsia" w:ascii="宋体" w:hAnsi="宋体" w:cs="宋体"/>
        <w:sz w:val="28"/>
        <w:szCs w:val="28"/>
      </w:rPr>
      <w:t>－</w:t>
    </w:r>
  </w:p>
  <w:p>
    <w:pPr>
      <w:pStyle w:val="8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mirrorMargins w:val="1"/>
  <w:bordersDoNotSurroundHeader w:val="1"/>
  <w:bordersDoNotSurroundFooter w:val="1"/>
  <w:documentProtection w:enforcement="0"/>
  <w:defaultTabStop w:val="420"/>
  <w:doNotHyphenateCaps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F07A6"/>
    <w:rsid w:val="00032848"/>
    <w:rsid w:val="00040731"/>
    <w:rsid w:val="0004317E"/>
    <w:rsid w:val="00061CA3"/>
    <w:rsid w:val="00062951"/>
    <w:rsid w:val="000643EA"/>
    <w:rsid w:val="00086B1E"/>
    <w:rsid w:val="000B7A47"/>
    <w:rsid w:val="000C09ED"/>
    <w:rsid w:val="000D4009"/>
    <w:rsid w:val="000D40A5"/>
    <w:rsid w:val="000E176F"/>
    <w:rsid w:val="000E6AA2"/>
    <w:rsid w:val="001179BA"/>
    <w:rsid w:val="00124359"/>
    <w:rsid w:val="00130471"/>
    <w:rsid w:val="00131810"/>
    <w:rsid w:val="00144A90"/>
    <w:rsid w:val="001466A7"/>
    <w:rsid w:val="00161F2F"/>
    <w:rsid w:val="001634C7"/>
    <w:rsid w:val="00171278"/>
    <w:rsid w:val="001A2C12"/>
    <w:rsid w:val="001C356D"/>
    <w:rsid w:val="001D6A20"/>
    <w:rsid w:val="001E17B1"/>
    <w:rsid w:val="001E2C36"/>
    <w:rsid w:val="002072DE"/>
    <w:rsid w:val="002176B7"/>
    <w:rsid w:val="00226064"/>
    <w:rsid w:val="002272C6"/>
    <w:rsid w:val="002343E8"/>
    <w:rsid w:val="00245820"/>
    <w:rsid w:val="002570AC"/>
    <w:rsid w:val="00257E3C"/>
    <w:rsid w:val="00297ED0"/>
    <w:rsid w:val="002A4D2F"/>
    <w:rsid w:val="002A5423"/>
    <w:rsid w:val="002D0E99"/>
    <w:rsid w:val="002E046F"/>
    <w:rsid w:val="002F47C6"/>
    <w:rsid w:val="002F6EC3"/>
    <w:rsid w:val="00304CFB"/>
    <w:rsid w:val="00334969"/>
    <w:rsid w:val="00343997"/>
    <w:rsid w:val="00345EB6"/>
    <w:rsid w:val="00353B6F"/>
    <w:rsid w:val="00356ACD"/>
    <w:rsid w:val="00357FBF"/>
    <w:rsid w:val="00364ABD"/>
    <w:rsid w:val="003751E3"/>
    <w:rsid w:val="00387E66"/>
    <w:rsid w:val="003952A6"/>
    <w:rsid w:val="00395443"/>
    <w:rsid w:val="003B7102"/>
    <w:rsid w:val="003E4D25"/>
    <w:rsid w:val="003E6D0E"/>
    <w:rsid w:val="0040040C"/>
    <w:rsid w:val="00407FA6"/>
    <w:rsid w:val="00417475"/>
    <w:rsid w:val="00427353"/>
    <w:rsid w:val="0043463E"/>
    <w:rsid w:val="0044009D"/>
    <w:rsid w:val="00440761"/>
    <w:rsid w:val="00454E60"/>
    <w:rsid w:val="0046134E"/>
    <w:rsid w:val="00462F00"/>
    <w:rsid w:val="00476AA9"/>
    <w:rsid w:val="00485574"/>
    <w:rsid w:val="004871A1"/>
    <w:rsid w:val="00492016"/>
    <w:rsid w:val="004958BF"/>
    <w:rsid w:val="004A700A"/>
    <w:rsid w:val="004B052A"/>
    <w:rsid w:val="004C73E1"/>
    <w:rsid w:val="004D55A7"/>
    <w:rsid w:val="005032FC"/>
    <w:rsid w:val="005138D8"/>
    <w:rsid w:val="00521F57"/>
    <w:rsid w:val="00525F00"/>
    <w:rsid w:val="00541793"/>
    <w:rsid w:val="0056114A"/>
    <w:rsid w:val="005752AF"/>
    <w:rsid w:val="00575D02"/>
    <w:rsid w:val="005864D1"/>
    <w:rsid w:val="005A23B1"/>
    <w:rsid w:val="005A37B4"/>
    <w:rsid w:val="005B1C4D"/>
    <w:rsid w:val="005C3A76"/>
    <w:rsid w:val="005C64A0"/>
    <w:rsid w:val="005D1C14"/>
    <w:rsid w:val="005D630A"/>
    <w:rsid w:val="005E60D7"/>
    <w:rsid w:val="005F26BC"/>
    <w:rsid w:val="00602E99"/>
    <w:rsid w:val="0062202E"/>
    <w:rsid w:val="00625200"/>
    <w:rsid w:val="0064254E"/>
    <w:rsid w:val="006514CE"/>
    <w:rsid w:val="00651D2E"/>
    <w:rsid w:val="00651F81"/>
    <w:rsid w:val="00660F0B"/>
    <w:rsid w:val="0066242E"/>
    <w:rsid w:val="0068327E"/>
    <w:rsid w:val="006956A2"/>
    <w:rsid w:val="006A6583"/>
    <w:rsid w:val="006A6B0C"/>
    <w:rsid w:val="006B0C46"/>
    <w:rsid w:val="006B5B12"/>
    <w:rsid w:val="006E718F"/>
    <w:rsid w:val="006F2BA1"/>
    <w:rsid w:val="007001A7"/>
    <w:rsid w:val="007003FE"/>
    <w:rsid w:val="00704269"/>
    <w:rsid w:val="0072266B"/>
    <w:rsid w:val="007228CA"/>
    <w:rsid w:val="00723338"/>
    <w:rsid w:val="007339F9"/>
    <w:rsid w:val="00737C66"/>
    <w:rsid w:val="00743264"/>
    <w:rsid w:val="00744159"/>
    <w:rsid w:val="0074666D"/>
    <w:rsid w:val="0075121C"/>
    <w:rsid w:val="00755E11"/>
    <w:rsid w:val="00760D46"/>
    <w:rsid w:val="00764406"/>
    <w:rsid w:val="00775F7A"/>
    <w:rsid w:val="00784783"/>
    <w:rsid w:val="0079628E"/>
    <w:rsid w:val="00796F72"/>
    <w:rsid w:val="007B6960"/>
    <w:rsid w:val="007C156D"/>
    <w:rsid w:val="007C424F"/>
    <w:rsid w:val="007C631A"/>
    <w:rsid w:val="007D130A"/>
    <w:rsid w:val="007D2BCB"/>
    <w:rsid w:val="007E34DE"/>
    <w:rsid w:val="007F39C8"/>
    <w:rsid w:val="007F48A6"/>
    <w:rsid w:val="00807FD6"/>
    <w:rsid w:val="0082753A"/>
    <w:rsid w:val="0083190C"/>
    <w:rsid w:val="008331E5"/>
    <w:rsid w:val="00845649"/>
    <w:rsid w:val="00855060"/>
    <w:rsid w:val="00864C30"/>
    <w:rsid w:val="008814C7"/>
    <w:rsid w:val="00883F42"/>
    <w:rsid w:val="00892265"/>
    <w:rsid w:val="008A266C"/>
    <w:rsid w:val="008B10A2"/>
    <w:rsid w:val="008B151A"/>
    <w:rsid w:val="008B757E"/>
    <w:rsid w:val="008D3A52"/>
    <w:rsid w:val="008E0564"/>
    <w:rsid w:val="009125B2"/>
    <w:rsid w:val="0091340E"/>
    <w:rsid w:val="009178D0"/>
    <w:rsid w:val="00944488"/>
    <w:rsid w:val="009464CC"/>
    <w:rsid w:val="00961B34"/>
    <w:rsid w:val="009635C0"/>
    <w:rsid w:val="0096490C"/>
    <w:rsid w:val="00972764"/>
    <w:rsid w:val="0098030E"/>
    <w:rsid w:val="0099399F"/>
    <w:rsid w:val="009C3A16"/>
    <w:rsid w:val="009E1E5F"/>
    <w:rsid w:val="009E4002"/>
    <w:rsid w:val="009E63A3"/>
    <w:rsid w:val="00A10B92"/>
    <w:rsid w:val="00A17BAA"/>
    <w:rsid w:val="00A17BAB"/>
    <w:rsid w:val="00A215FB"/>
    <w:rsid w:val="00A30589"/>
    <w:rsid w:val="00A40B83"/>
    <w:rsid w:val="00A4107B"/>
    <w:rsid w:val="00A4739A"/>
    <w:rsid w:val="00A47EBA"/>
    <w:rsid w:val="00A52949"/>
    <w:rsid w:val="00A56030"/>
    <w:rsid w:val="00A727B7"/>
    <w:rsid w:val="00A73987"/>
    <w:rsid w:val="00A8352A"/>
    <w:rsid w:val="00A8638F"/>
    <w:rsid w:val="00A9352E"/>
    <w:rsid w:val="00AA154D"/>
    <w:rsid w:val="00AB020D"/>
    <w:rsid w:val="00AB064C"/>
    <w:rsid w:val="00AB1045"/>
    <w:rsid w:val="00AB768F"/>
    <w:rsid w:val="00AC4473"/>
    <w:rsid w:val="00AD6F77"/>
    <w:rsid w:val="00AE31D7"/>
    <w:rsid w:val="00AF4839"/>
    <w:rsid w:val="00AF6CB4"/>
    <w:rsid w:val="00B022C7"/>
    <w:rsid w:val="00B2200A"/>
    <w:rsid w:val="00B24128"/>
    <w:rsid w:val="00B31A4E"/>
    <w:rsid w:val="00B45154"/>
    <w:rsid w:val="00B46BB3"/>
    <w:rsid w:val="00B554E6"/>
    <w:rsid w:val="00B76960"/>
    <w:rsid w:val="00B80398"/>
    <w:rsid w:val="00B84E2E"/>
    <w:rsid w:val="00B87A43"/>
    <w:rsid w:val="00BA0236"/>
    <w:rsid w:val="00BA1597"/>
    <w:rsid w:val="00BB0561"/>
    <w:rsid w:val="00BC2672"/>
    <w:rsid w:val="00BD38AD"/>
    <w:rsid w:val="00BD457F"/>
    <w:rsid w:val="00C04F0D"/>
    <w:rsid w:val="00C102EC"/>
    <w:rsid w:val="00C16634"/>
    <w:rsid w:val="00C20280"/>
    <w:rsid w:val="00C44633"/>
    <w:rsid w:val="00C53F7E"/>
    <w:rsid w:val="00C65C54"/>
    <w:rsid w:val="00C91D95"/>
    <w:rsid w:val="00C927EC"/>
    <w:rsid w:val="00C936E6"/>
    <w:rsid w:val="00C93B2B"/>
    <w:rsid w:val="00C94342"/>
    <w:rsid w:val="00C94918"/>
    <w:rsid w:val="00CA74C2"/>
    <w:rsid w:val="00CB53C9"/>
    <w:rsid w:val="00CB66AB"/>
    <w:rsid w:val="00CC6E54"/>
    <w:rsid w:val="00CD6545"/>
    <w:rsid w:val="00CF1E9E"/>
    <w:rsid w:val="00D16F9E"/>
    <w:rsid w:val="00D245F5"/>
    <w:rsid w:val="00D26A86"/>
    <w:rsid w:val="00D42F2B"/>
    <w:rsid w:val="00D47608"/>
    <w:rsid w:val="00D60EDE"/>
    <w:rsid w:val="00D71255"/>
    <w:rsid w:val="00D75968"/>
    <w:rsid w:val="00D8032B"/>
    <w:rsid w:val="00DA3A84"/>
    <w:rsid w:val="00DC4485"/>
    <w:rsid w:val="00DD1D7D"/>
    <w:rsid w:val="00DD4D19"/>
    <w:rsid w:val="00DE3936"/>
    <w:rsid w:val="00DE6D51"/>
    <w:rsid w:val="00E02928"/>
    <w:rsid w:val="00E05E87"/>
    <w:rsid w:val="00E062C0"/>
    <w:rsid w:val="00E06ACD"/>
    <w:rsid w:val="00E1219C"/>
    <w:rsid w:val="00E1735B"/>
    <w:rsid w:val="00E34F32"/>
    <w:rsid w:val="00E42593"/>
    <w:rsid w:val="00E53008"/>
    <w:rsid w:val="00E63547"/>
    <w:rsid w:val="00E63F76"/>
    <w:rsid w:val="00E72197"/>
    <w:rsid w:val="00E76741"/>
    <w:rsid w:val="00E866A3"/>
    <w:rsid w:val="00E91621"/>
    <w:rsid w:val="00E96495"/>
    <w:rsid w:val="00E97ACD"/>
    <w:rsid w:val="00EB44DD"/>
    <w:rsid w:val="00ED0DBE"/>
    <w:rsid w:val="00ED0FA3"/>
    <w:rsid w:val="00ED3149"/>
    <w:rsid w:val="00ED523E"/>
    <w:rsid w:val="00ED59DD"/>
    <w:rsid w:val="00F13762"/>
    <w:rsid w:val="00F21AC2"/>
    <w:rsid w:val="00F241BC"/>
    <w:rsid w:val="00F41473"/>
    <w:rsid w:val="00F56B7E"/>
    <w:rsid w:val="00F62DE9"/>
    <w:rsid w:val="00F70AED"/>
    <w:rsid w:val="00F83D4C"/>
    <w:rsid w:val="00FA6FD0"/>
    <w:rsid w:val="00FC09B2"/>
    <w:rsid w:val="00FC472E"/>
    <w:rsid w:val="00FD158A"/>
    <w:rsid w:val="00FE2929"/>
    <w:rsid w:val="00FE7A8D"/>
    <w:rsid w:val="00FF57C9"/>
    <w:rsid w:val="00FF605D"/>
    <w:rsid w:val="00FF716E"/>
    <w:rsid w:val="010D09A9"/>
    <w:rsid w:val="011C74AD"/>
    <w:rsid w:val="0166062D"/>
    <w:rsid w:val="016A30C5"/>
    <w:rsid w:val="0171367F"/>
    <w:rsid w:val="01AB264A"/>
    <w:rsid w:val="025D3369"/>
    <w:rsid w:val="028A271E"/>
    <w:rsid w:val="029829E6"/>
    <w:rsid w:val="02DB7250"/>
    <w:rsid w:val="02FB18EB"/>
    <w:rsid w:val="030B45E5"/>
    <w:rsid w:val="03170BFF"/>
    <w:rsid w:val="035429D2"/>
    <w:rsid w:val="035615BF"/>
    <w:rsid w:val="03AA352C"/>
    <w:rsid w:val="03E0272A"/>
    <w:rsid w:val="03F7342D"/>
    <w:rsid w:val="0438408E"/>
    <w:rsid w:val="043C20D3"/>
    <w:rsid w:val="04452B75"/>
    <w:rsid w:val="04970EE7"/>
    <w:rsid w:val="04AB26D1"/>
    <w:rsid w:val="04CC05B9"/>
    <w:rsid w:val="04D32AC0"/>
    <w:rsid w:val="04E41E70"/>
    <w:rsid w:val="04E94AE1"/>
    <w:rsid w:val="05645B1D"/>
    <w:rsid w:val="059C2CCE"/>
    <w:rsid w:val="05C77982"/>
    <w:rsid w:val="05DE2F1A"/>
    <w:rsid w:val="05EE3E71"/>
    <w:rsid w:val="060A43B3"/>
    <w:rsid w:val="06456193"/>
    <w:rsid w:val="065145B2"/>
    <w:rsid w:val="068875B9"/>
    <w:rsid w:val="073C1E38"/>
    <w:rsid w:val="07797B0A"/>
    <w:rsid w:val="07813B9B"/>
    <w:rsid w:val="07BE304C"/>
    <w:rsid w:val="07C84A2A"/>
    <w:rsid w:val="08136BA9"/>
    <w:rsid w:val="085D7FD1"/>
    <w:rsid w:val="08682F6B"/>
    <w:rsid w:val="09037A43"/>
    <w:rsid w:val="09222D16"/>
    <w:rsid w:val="09B767E8"/>
    <w:rsid w:val="09BE6CF1"/>
    <w:rsid w:val="09DD68AA"/>
    <w:rsid w:val="09E3323D"/>
    <w:rsid w:val="0A383518"/>
    <w:rsid w:val="0A4371CA"/>
    <w:rsid w:val="0A4B6503"/>
    <w:rsid w:val="0A6720CF"/>
    <w:rsid w:val="0A823432"/>
    <w:rsid w:val="0A8D1653"/>
    <w:rsid w:val="0AC44735"/>
    <w:rsid w:val="0B1B79F3"/>
    <w:rsid w:val="0B414FBF"/>
    <w:rsid w:val="0B437255"/>
    <w:rsid w:val="0B4E32CC"/>
    <w:rsid w:val="0B6D3701"/>
    <w:rsid w:val="0BAA0428"/>
    <w:rsid w:val="0BAD4B81"/>
    <w:rsid w:val="0C31558B"/>
    <w:rsid w:val="0C951FA4"/>
    <w:rsid w:val="0DE0119A"/>
    <w:rsid w:val="0DFA0AA6"/>
    <w:rsid w:val="0E1131E8"/>
    <w:rsid w:val="0E77611C"/>
    <w:rsid w:val="0EA35CE7"/>
    <w:rsid w:val="0EB354B5"/>
    <w:rsid w:val="0F191BD6"/>
    <w:rsid w:val="0F3A5730"/>
    <w:rsid w:val="0F542B49"/>
    <w:rsid w:val="0FA1506E"/>
    <w:rsid w:val="0FCD183F"/>
    <w:rsid w:val="10410F29"/>
    <w:rsid w:val="10494B6A"/>
    <w:rsid w:val="104C1D34"/>
    <w:rsid w:val="105A2BAC"/>
    <w:rsid w:val="106E74DB"/>
    <w:rsid w:val="10913986"/>
    <w:rsid w:val="10DA1E93"/>
    <w:rsid w:val="111E1DB3"/>
    <w:rsid w:val="11533466"/>
    <w:rsid w:val="115F5A7A"/>
    <w:rsid w:val="11742F31"/>
    <w:rsid w:val="117C1578"/>
    <w:rsid w:val="11805B4D"/>
    <w:rsid w:val="11AB0150"/>
    <w:rsid w:val="11B11203"/>
    <w:rsid w:val="11B6207D"/>
    <w:rsid w:val="11ED3FD8"/>
    <w:rsid w:val="122F549A"/>
    <w:rsid w:val="127C460C"/>
    <w:rsid w:val="12887EF2"/>
    <w:rsid w:val="12BB2780"/>
    <w:rsid w:val="12C94623"/>
    <w:rsid w:val="12E83E2B"/>
    <w:rsid w:val="12FE2B88"/>
    <w:rsid w:val="134332DA"/>
    <w:rsid w:val="137A213B"/>
    <w:rsid w:val="139F220B"/>
    <w:rsid w:val="13A85E20"/>
    <w:rsid w:val="14141005"/>
    <w:rsid w:val="142A2E76"/>
    <w:rsid w:val="14314702"/>
    <w:rsid w:val="1434208B"/>
    <w:rsid w:val="14374C0B"/>
    <w:rsid w:val="14377CF6"/>
    <w:rsid w:val="14551C7E"/>
    <w:rsid w:val="14747E29"/>
    <w:rsid w:val="149505CE"/>
    <w:rsid w:val="15011B5E"/>
    <w:rsid w:val="15A2171F"/>
    <w:rsid w:val="15B76664"/>
    <w:rsid w:val="15EE5E33"/>
    <w:rsid w:val="15F34FE4"/>
    <w:rsid w:val="160B748D"/>
    <w:rsid w:val="163F578D"/>
    <w:rsid w:val="168002B3"/>
    <w:rsid w:val="16AB0476"/>
    <w:rsid w:val="16E53C31"/>
    <w:rsid w:val="172C28D6"/>
    <w:rsid w:val="17981D82"/>
    <w:rsid w:val="17E94C33"/>
    <w:rsid w:val="182C0DB0"/>
    <w:rsid w:val="18522C13"/>
    <w:rsid w:val="187F09EF"/>
    <w:rsid w:val="188A1D11"/>
    <w:rsid w:val="18D67679"/>
    <w:rsid w:val="190507B8"/>
    <w:rsid w:val="196037AD"/>
    <w:rsid w:val="19844720"/>
    <w:rsid w:val="1990615B"/>
    <w:rsid w:val="19DF6E2E"/>
    <w:rsid w:val="1A4026C5"/>
    <w:rsid w:val="1A421BDA"/>
    <w:rsid w:val="1A7E5DC7"/>
    <w:rsid w:val="1A7F07A6"/>
    <w:rsid w:val="1AA11839"/>
    <w:rsid w:val="1ABC2012"/>
    <w:rsid w:val="1AE90024"/>
    <w:rsid w:val="1B627995"/>
    <w:rsid w:val="1B6D72F4"/>
    <w:rsid w:val="1BEE05B1"/>
    <w:rsid w:val="1C3E57B5"/>
    <w:rsid w:val="1C732F34"/>
    <w:rsid w:val="1CA277BF"/>
    <w:rsid w:val="1DB513C7"/>
    <w:rsid w:val="1DE81DFD"/>
    <w:rsid w:val="1DEA6A89"/>
    <w:rsid w:val="1DEF7100"/>
    <w:rsid w:val="1E685059"/>
    <w:rsid w:val="1E8A5623"/>
    <w:rsid w:val="1E9D0610"/>
    <w:rsid w:val="1F74666E"/>
    <w:rsid w:val="20406B8F"/>
    <w:rsid w:val="204B1613"/>
    <w:rsid w:val="204B4B9B"/>
    <w:rsid w:val="205D66A9"/>
    <w:rsid w:val="2087150B"/>
    <w:rsid w:val="215D6DEE"/>
    <w:rsid w:val="21B11743"/>
    <w:rsid w:val="21BD7BBE"/>
    <w:rsid w:val="21C46D16"/>
    <w:rsid w:val="225463EE"/>
    <w:rsid w:val="22594C96"/>
    <w:rsid w:val="22A41CEA"/>
    <w:rsid w:val="22AF0511"/>
    <w:rsid w:val="23971336"/>
    <w:rsid w:val="23A317A9"/>
    <w:rsid w:val="23BF144D"/>
    <w:rsid w:val="24982B97"/>
    <w:rsid w:val="24A0682E"/>
    <w:rsid w:val="24C45E55"/>
    <w:rsid w:val="24F96C08"/>
    <w:rsid w:val="25002769"/>
    <w:rsid w:val="250444DD"/>
    <w:rsid w:val="250C5FC4"/>
    <w:rsid w:val="250F5B36"/>
    <w:rsid w:val="25237693"/>
    <w:rsid w:val="252E5798"/>
    <w:rsid w:val="253522C2"/>
    <w:rsid w:val="254F4985"/>
    <w:rsid w:val="25F11BDC"/>
    <w:rsid w:val="25FC76BE"/>
    <w:rsid w:val="261625FA"/>
    <w:rsid w:val="264F5DEB"/>
    <w:rsid w:val="271F193B"/>
    <w:rsid w:val="27893904"/>
    <w:rsid w:val="279D17F2"/>
    <w:rsid w:val="28262C2C"/>
    <w:rsid w:val="287D73B3"/>
    <w:rsid w:val="28851909"/>
    <w:rsid w:val="28A53D15"/>
    <w:rsid w:val="28E36085"/>
    <w:rsid w:val="292E45BA"/>
    <w:rsid w:val="29310EC7"/>
    <w:rsid w:val="297E317A"/>
    <w:rsid w:val="29975222"/>
    <w:rsid w:val="29DF4B03"/>
    <w:rsid w:val="29E43C2F"/>
    <w:rsid w:val="2A481801"/>
    <w:rsid w:val="2A6E65DC"/>
    <w:rsid w:val="2AC355C7"/>
    <w:rsid w:val="2AEA37DD"/>
    <w:rsid w:val="2B094550"/>
    <w:rsid w:val="2B0A1B94"/>
    <w:rsid w:val="2B2C01E5"/>
    <w:rsid w:val="2B692DEB"/>
    <w:rsid w:val="2BBB4195"/>
    <w:rsid w:val="2BE06BF1"/>
    <w:rsid w:val="2C3B50DA"/>
    <w:rsid w:val="2C772814"/>
    <w:rsid w:val="2CAB7B70"/>
    <w:rsid w:val="2CB00790"/>
    <w:rsid w:val="2CB70864"/>
    <w:rsid w:val="2D410969"/>
    <w:rsid w:val="2D4B5BF0"/>
    <w:rsid w:val="2D4D57A1"/>
    <w:rsid w:val="2D573FA4"/>
    <w:rsid w:val="2D850525"/>
    <w:rsid w:val="2DB260DA"/>
    <w:rsid w:val="2DB4500D"/>
    <w:rsid w:val="2DB97465"/>
    <w:rsid w:val="2DC27646"/>
    <w:rsid w:val="2DD178DF"/>
    <w:rsid w:val="2DD5228B"/>
    <w:rsid w:val="2DE5484A"/>
    <w:rsid w:val="2E041115"/>
    <w:rsid w:val="2E1C1F66"/>
    <w:rsid w:val="2E3B0E3E"/>
    <w:rsid w:val="2E7E7224"/>
    <w:rsid w:val="2EBB60DC"/>
    <w:rsid w:val="2ED1493E"/>
    <w:rsid w:val="2ED40004"/>
    <w:rsid w:val="2EEC1252"/>
    <w:rsid w:val="2F7A64FA"/>
    <w:rsid w:val="2FDD612B"/>
    <w:rsid w:val="30050734"/>
    <w:rsid w:val="30475650"/>
    <w:rsid w:val="30AF0481"/>
    <w:rsid w:val="310B3C45"/>
    <w:rsid w:val="31B9075E"/>
    <w:rsid w:val="321A5299"/>
    <w:rsid w:val="32B42C1B"/>
    <w:rsid w:val="32C4328F"/>
    <w:rsid w:val="331F5667"/>
    <w:rsid w:val="337E20F9"/>
    <w:rsid w:val="33CA72D2"/>
    <w:rsid w:val="33E81117"/>
    <w:rsid w:val="33ED261B"/>
    <w:rsid w:val="34010C19"/>
    <w:rsid w:val="346962F6"/>
    <w:rsid w:val="34B07ABA"/>
    <w:rsid w:val="34C4412F"/>
    <w:rsid w:val="34CA1862"/>
    <w:rsid w:val="350E7405"/>
    <w:rsid w:val="35137870"/>
    <w:rsid w:val="35277134"/>
    <w:rsid w:val="35364AD6"/>
    <w:rsid w:val="35A07619"/>
    <w:rsid w:val="35BF306F"/>
    <w:rsid w:val="35DF6BA8"/>
    <w:rsid w:val="36671BD5"/>
    <w:rsid w:val="37326004"/>
    <w:rsid w:val="3737433B"/>
    <w:rsid w:val="37767F95"/>
    <w:rsid w:val="37AD4FE4"/>
    <w:rsid w:val="37B13C0C"/>
    <w:rsid w:val="392C26BB"/>
    <w:rsid w:val="39623444"/>
    <w:rsid w:val="396C1E2A"/>
    <w:rsid w:val="3A7C1F45"/>
    <w:rsid w:val="3A981D2A"/>
    <w:rsid w:val="3AFD3572"/>
    <w:rsid w:val="3B580A82"/>
    <w:rsid w:val="3B5E363C"/>
    <w:rsid w:val="3B6C20E6"/>
    <w:rsid w:val="3B786CF0"/>
    <w:rsid w:val="3B875ED5"/>
    <w:rsid w:val="3BB40FBF"/>
    <w:rsid w:val="3C0C31E8"/>
    <w:rsid w:val="3C9B67EA"/>
    <w:rsid w:val="3CD96119"/>
    <w:rsid w:val="3D0E52A5"/>
    <w:rsid w:val="3D316DD6"/>
    <w:rsid w:val="3DBD5D7B"/>
    <w:rsid w:val="3DD74C05"/>
    <w:rsid w:val="3E03335F"/>
    <w:rsid w:val="3E35399A"/>
    <w:rsid w:val="3E5338C5"/>
    <w:rsid w:val="3E7D626A"/>
    <w:rsid w:val="3F682CA9"/>
    <w:rsid w:val="3F921FA3"/>
    <w:rsid w:val="3FB907A0"/>
    <w:rsid w:val="40421AFA"/>
    <w:rsid w:val="40697A34"/>
    <w:rsid w:val="40B35EB6"/>
    <w:rsid w:val="40D1476F"/>
    <w:rsid w:val="4144252D"/>
    <w:rsid w:val="4149468E"/>
    <w:rsid w:val="414F55B7"/>
    <w:rsid w:val="41B4421E"/>
    <w:rsid w:val="41FE0582"/>
    <w:rsid w:val="42054C90"/>
    <w:rsid w:val="420842D4"/>
    <w:rsid w:val="42555F85"/>
    <w:rsid w:val="42E83B1F"/>
    <w:rsid w:val="43A73C17"/>
    <w:rsid w:val="440A754B"/>
    <w:rsid w:val="4445375D"/>
    <w:rsid w:val="44685810"/>
    <w:rsid w:val="44DC7EEF"/>
    <w:rsid w:val="450B1014"/>
    <w:rsid w:val="451051A2"/>
    <w:rsid w:val="460D6461"/>
    <w:rsid w:val="461D16CE"/>
    <w:rsid w:val="462874CD"/>
    <w:rsid w:val="46494D9C"/>
    <w:rsid w:val="465E5E0D"/>
    <w:rsid w:val="46A43554"/>
    <w:rsid w:val="46D958BB"/>
    <w:rsid w:val="472A02B9"/>
    <w:rsid w:val="47B35790"/>
    <w:rsid w:val="47BD7822"/>
    <w:rsid w:val="482A3478"/>
    <w:rsid w:val="48696808"/>
    <w:rsid w:val="48834B97"/>
    <w:rsid w:val="488C7AE1"/>
    <w:rsid w:val="48A63CBA"/>
    <w:rsid w:val="48A7441F"/>
    <w:rsid w:val="48AD53AB"/>
    <w:rsid w:val="48BF2BFE"/>
    <w:rsid w:val="492E7CBB"/>
    <w:rsid w:val="49564045"/>
    <w:rsid w:val="49AC6900"/>
    <w:rsid w:val="49B65C93"/>
    <w:rsid w:val="49CA19BD"/>
    <w:rsid w:val="4A787678"/>
    <w:rsid w:val="4A967CCF"/>
    <w:rsid w:val="4AE1733F"/>
    <w:rsid w:val="4B0626F1"/>
    <w:rsid w:val="4B1F66ED"/>
    <w:rsid w:val="4B22117E"/>
    <w:rsid w:val="4B393EA3"/>
    <w:rsid w:val="4B5C2252"/>
    <w:rsid w:val="4B9727D3"/>
    <w:rsid w:val="4BBB3201"/>
    <w:rsid w:val="4BBC7C32"/>
    <w:rsid w:val="4BC57A7F"/>
    <w:rsid w:val="4BCF12E9"/>
    <w:rsid w:val="4BF50D31"/>
    <w:rsid w:val="4C3B7ACF"/>
    <w:rsid w:val="4C6A0161"/>
    <w:rsid w:val="4C9253DB"/>
    <w:rsid w:val="4CBE6FE2"/>
    <w:rsid w:val="4D1A6CB3"/>
    <w:rsid w:val="4D5F0892"/>
    <w:rsid w:val="4D95760C"/>
    <w:rsid w:val="4DDF59A9"/>
    <w:rsid w:val="4DF21A94"/>
    <w:rsid w:val="4E1D751D"/>
    <w:rsid w:val="4E355C25"/>
    <w:rsid w:val="4E357D8A"/>
    <w:rsid w:val="4E961295"/>
    <w:rsid w:val="4EC73A4F"/>
    <w:rsid w:val="4ECF3AD5"/>
    <w:rsid w:val="4F7F1A79"/>
    <w:rsid w:val="4FA064EF"/>
    <w:rsid w:val="4FAC2EBF"/>
    <w:rsid w:val="4FCA0B2A"/>
    <w:rsid w:val="4FCB6CD9"/>
    <w:rsid w:val="4FD94256"/>
    <w:rsid w:val="50061352"/>
    <w:rsid w:val="507C093B"/>
    <w:rsid w:val="50C37F83"/>
    <w:rsid w:val="51294151"/>
    <w:rsid w:val="5196696D"/>
    <w:rsid w:val="51A41DB4"/>
    <w:rsid w:val="51D54F28"/>
    <w:rsid w:val="51DF77AD"/>
    <w:rsid w:val="51EA3693"/>
    <w:rsid w:val="51FB441A"/>
    <w:rsid w:val="52447863"/>
    <w:rsid w:val="529C7E32"/>
    <w:rsid w:val="52C51432"/>
    <w:rsid w:val="531401E6"/>
    <w:rsid w:val="531B3D11"/>
    <w:rsid w:val="53443337"/>
    <w:rsid w:val="53551E9A"/>
    <w:rsid w:val="53C01C5C"/>
    <w:rsid w:val="540F6BE1"/>
    <w:rsid w:val="54282E0E"/>
    <w:rsid w:val="54433AF5"/>
    <w:rsid w:val="549810A2"/>
    <w:rsid w:val="54D965DF"/>
    <w:rsid w:val="55692A2E"/>
    <w:rsid w:val="55752CA2"/>
    <w:rsid w:val="557F164D"/>
    <w:rsid w:val="55B264D2"/>
    <w:rsid w:val="55B80FD1"/>
    <w:rsid w:val="55CA1086"/>
    <w:rsid w:val="562C797E"/>
    <w:rsid w:val="563A3DA4"/>
    <w:rsid w:val="56465709"/>
    <w:rsid w:val="56605F5B"/>
    <w:rsid w:val="568170FC"/>
    <w:rsid w:val="56A35A7C"/>
    <w:rsid w:val="56C47071"/>
    <w:rsid w:val="57EF3E1E"/>
    <w:rsid w:val="58032D00"/>
    <w:rsid w:val="587F0192"/>
    <w:rsid w:val="58996975"/>
    <w:rsid w:val="58B27390"/>
    <w:rsid w:val="58CD2C07"/>
    <w:rsid w:val="58DC3097"/>
    <w:rsid w:val="58EC0229"/>
    <w:rsid w:val="58FB74BC"/>
    <w:rsid w:val="591B3D8F"/>
    <w:rsid w:val="598A4C83"/>
    <w:rsid w:val="59D656BB"/>
    <w:rsid w:val="59D97BAF"/>
    <w:rsid w:val="59E232C7"/>
    <w:rsid w:val="5A28139F"/>
    <w:rsid w:val="5A5621C3"/>
    <w:rsid w:val="5A7F4334"/>
    <w:rsid w:val="5AC93083"/>
    <w:rsid w:val="5AC93F67"/>
    <w:rsid w:val="5B53230B"/>
    <w:rsid w:val="5B63377E"/>
    <w:rsid w:val="5B6A35FE"/>
    <w:rsid w:val="5B712427"/>
    <w:rsid w:val="5B77180D"/>
    <w:rsid w:val="5BF04E0F"/>
    <w:rsid w:val="5C2D39B3"/>
    <w:rsid w:val="5C412200"/>
    <w:rsid w:val="5CA14509"/>
    <w:rsid w:val="5CC3180C"/>
    <w:rsid w:val="5CCC11BE"/>
    <w:rsid w:val="5D253B64"/>
    <w:rsid w:val="5D290EE2"/>
    <w:rsid w:val="5D864E90"/>
    <w:rsid w:val="5D9D1F65"/>
    <w:rsid w:val="5DBB4EF9"/>
    <w:rsid w:val="5DEC4D31"/>
    <w:rsid w:val="5DF80FF0"/>
    <w:rsid w:val="5E30694C"/>
    <w:rsid w:val="5E8F3D69"/>
    <w:rsid w:val="5E9A6110"/>
    <w:rsid w:val="5EB5779D"/>
    <w:rsid w:val="5F000E2F"/>
    <w:rsid w:val="5F131173"/>
    <w:rsid w:val="5F443463"/>
    <w:rsid w:val="5FAA3127"/>
    <w:rsid w:val="5FAF49CC"/>
    <w:rsid w:val="5FC9625D"/>
    <w:rsid w:val="5FD91A1A"/>
    <w:rsid w:val="60075A96"/>
    <w:rsid w:val="61045B4B"/>
    <w:rsid w:val="610552A3"/>
    <w:rsid w:val="61083A76"/>
    <w:rsid w:val="613A149B"/>
    <w:rsid w:val="61501319"/>
    <w:rsid w:val="61AD3F80"/>
    <w:rsid w:val="61C11527"/>
    <w:rsid w:val="61DC32FB"/>
    <w:rsid w:val="61E43511"/>
    <w:rsid w:val="62182DD7"/>
    <w:rsid w:val="625E66C8"/>
    <w:rsid w:val="62D15FB1"/>
    <w:rsid w:val="62FA0222"/>
    <w:rsid w:val="63457DCB"/>
    <w:rsid w:val="634D3E1A"/>
    <w:rsid w:val="63736C56"/>
    <w:rsid w:val="63971212"/>
    <w:rsid w:val="63E10B48"/>
    <w:rsid w:val="64910B3B"/>
    <w:rsid w:val="64940221"/>
    <w:rsid w:val="64D6182F"/>
    <w:rsid w:val="656161CB"/>
    <w:rsid w:val="65870D2A"/>
    <w:rsid w:val="659A3228"/>
    <w:rsid w:val="65B73CBE"/>
    <w:rsid w:val="66442C73"/>
    <w:rsid w:val="665F7C3D"/>
    <w:rsid w:val="66A66306"/>
    <w:rsid w:val="676F28C9"/>
    <w:rsid w:val="67AD21B4"/>
    <w:rsid w:val="67AE6EBC"/>
    <w:rsid w:val="67E1523B"/>
    <w:rsid w:val="68264B39"/>
    <w:rsid w:val="683A25F5"/>
    <w:rsid w:val="69384C26"/>
    <w:rsid w:val="698313FD"/>
    <w:rsid w:val="698510FF"/>
    <w:rsid w:val="69BC1306"/>
    <w:rsid w:val="69F968F5"/>
    <w:rsid w:val="6A1055C0"/>
    <w:rsid w:val="6A5B377F"/>
    <w:rsid w:val="6AA1157A"/>
    <w:rsid w:val="6AFD7F1F"/>
    <w:rsid w:val="6B2A7DF8"/>
    <w:rsid w:val="6B7C4D4E"/>
    <w:rsid w:val="6BC355E1"/>
    <w:rsid w:val="6BDE7E43"/>
    <w:rsid w:val="6C4A0FA9"/>
    <w:rsid w:val="6CA1294C"/>
    <w:rsid w:val="6CC44C40"/>
    <w:rsid w:val="6CD02F5C"/>
    <w:rsid w:val="6CDC1C8E"/>
    <w:rsid w:val="6CE6538A"/>
    <w:rsid w:val="6CFD7CC1"/>
    <w:rsid w:val="6D2D32B7"/>
    <w:rsid w:val="6D535020"/>
    <w:rsid w:val="6D9C3711"/>
    <w:rsid w:val="6DCE34F8"/>
    <w:rsid w:val="6E1C1201"/>
    <w:rsid w:val="6E412F31"/>
    <w:rsid w:val="6E4F46B2"/>
    <w:rsid w:val="6EB4213F"/>
    <w:rsid w:val="6FDE673C"/>
    <w:rsid w:val="70262893"/>
    <w:rsid w:val="70854371"/>
    <w:rsid w:val="709A7121"/>
    <w:rsid w:val="70C65C82"/>
    <w:rsid w:val="70DF25DD"/>
    <w:rsid w:val="710D56B7"/>
    <w:rsid w:val="711C6EBF"/>
    <w:rsid w:val="71A4666A"/>
    <w:rsid w:val="71CD13D2"/>
    <w:rsid w:val="720D6551"/>
    <w:rsid w:val="726E72F0"/>
    <w:rsid w:val="73111EB0"/>
    <w:rsid w:val="73247251"/>
    <w:rsid w:val="74126F2C"/>
    <w:rsid w:val="74286767"/>
    <w:rsid w:val="742F6921"/>
    <w:rsid w:val="74645F70"/>
    <w:rsid w:val="750403CF"/>
    <w:rsid w:val="75803AC0"/>
    <w:rsid w:val="75B42AD2"/>
    <w:rsid w:val="76207D57"/>
    <w:rsid w:val="763D6C36"/>
    <w:rsid w:val="76703108"/>
    <w:rsid w:val="76D2130E"/>
    <w:rsid w:val="772E75C6"/>
    <w:rsid w:val="7758316E"/>
    <w:rsid w:val="77993B90"/>
    <w:rsid w:val="77CF752B"/>
    <w:rsid w:val="78775CF0"/>
    <w:rsid w:val="78E9766C"/>
    <w:rsid w:val="78EC3C5E"/>
    <w:rsid w:val="790014CC"/>
    <w:rsid w:val="7924606C"/>
    <w:rsid w:val="7932406F"/>
    <w:rsid w:val="79406E25"/>
    <w:rsid w:val="79A76B8B"/>
    <w:rsid w:val="79A87EB0"/>
    <w:rsid w:val="79D12809"/>
    <w:rsid w:val="7A871BD5"/>
    <w:rsid w:val="7A9A57AB"/>
    <w:rsid w:val="7B543045"/>
    <w:rsid w:val="7B725756"/>
    <w:rsid w:val="7BA208EF"/>
    <w:rsid w:val="7C011433"/>
    <w:rsid w:val="7C0B0269"/>
    <w:rsid w:val="7C2E27A2"/>
    <w:rsid w:val="7C631E7C"/>
    <w:rsid w:val="7CCC265C"/>
    <w:rsid w:val="7D13267B"/>
    <w:rsid w:val="7D5C0882"/>
    <w:rsid w:val="7D656B9E"/>
    <w:rsid w:val="7D6A71CF"/>
    <w:rsid w:val="7DAC6007"/>
    <w:rsid w:val="7DF85EC5"/>
    <w:rsid w:val="7E4D1B3D"/>
    <w:rsid w:val="7EF3401C"/>
    <w:rsid w:val="7F06234F"/>
    <w:rsid w:val="7F17767E"/>
    <w:rsid w:val="7F8834E9"/>
    <w:rsid w:val="7F976FA4"/>
    <w:rsid w:val="7FC1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99" w:semiHidden="0" w:name="Normal Indent"/>
    <w:lsdException w:unhideWhenUsed="0" w:uiPriority="0" w:semiHidden="0" w:name="footnote text"/>
    <w:lsdException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 w:locked="1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unhideWhenUsed="0" w:uiPriority="0" w:semiHidden="0" w:name="HTML Address"/>
    <w:lsdException w:unhideWhenUsed="0" w:uiPriority="99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99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9"/>
    <w:pPr>
      <w:keepNext/>
      <w:keepLines/>
      <w:spacing w:before="340" w:after="330" w:line="576" w:lineRule="auto"/>
      <w:jc w:val="center"/>
      <w:outlineLvl w:val="0"/>
    </w:pPr>
    <w:rPr>
      <w:rFonts w:eastAsia="黑体"/>
      <w:kern w:val="44"/>
      <w:sz w:val="32"/>
      <w:szCs w:val="32"/>
    </w:rPr>
  </w:style>
  <w:style w:type="paragraph" w:styleId="3">
    <w:name w:val="heading 2"/>
    <w:basedOn w:val="1"/>
    <w:next w:val="1"/>
    <w:link w:val="25"/>
    <w:qFormat/>
    <w:uiPriority w:val="99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仿宋_GB2312" w:cs="Arial"/>
      <w:b/>
      <w:bCs/>
      <w:sz w:val="32"/>
      <w:szCs w:val="32"/>
    </w:rPr>
  </w:style>
  <w:style w:type="character" w:default="1" w:styleId="15">
    <w:name w:val="Default Paragraph Font"/>
    <w:semiHidden/>
    <w:uiPriority w:val="99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99"/>
    <w:pPr>
      <w:ind w:firstLine="420" w:firstLineChars="200"/>
    </w:pPr>
    <w:rPr>
      <w:rFonts w:eastAsia="仿宋_GB2312"/>
      <w:sz w:val="32"/>
      <w:szCs w:val="32"/>
    </w:rPr>
  </w:style>
  <w:style w:type="paragraph" w:styleId="5">
    <w:name w:val="annotation text"/>
    <w:basedOn w:val="1"/>
    <w:link w:val="26"/>
    <w:semiHidden/>
    <w:uiPriority w:val="99"/>
    <w:pPr>
      <w:jc w:val="left"/>
    </w:pPr>
  </w:style>
  <w:style w:type="paragraph" w:styleId="6">
    <w:name w:val="Date"/>
    <w:basedOn w:val="1"/>
    <w:next w:val="1"/>
    <w:link w:val="27"/>
    <w:qFormat/>
    <w:uiPriority w:val="99"/>
    <w:pPr>
      <w:ind w:left="100" w:leftChars="2500"/>
    </w:pPr>
  </w:style>
  <w:style w:type="paragraph" w:styleId="7">
    <w:name w:val="Balloon Text"/>
    <w:basedOn w:val="1"/>
    <w:link w:val="28"/>
    <w:semiHidden/>
    <w:uiPriority w:val="99"/>
    <w:rPr>
      <w:sz w:val="18"/>
      <w:szCs w:val="18"/>
    </w:rPr>
  </w:style>
  <w:style w:type="paragraph" w:styleId="8">
    <w:name w:val="footer"/>
    <w:basedOn w:val="1"/>
    <w:link w:val="29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9">
    <w:name w:val="header"/>
    <w:basedOn w:val="1"/>
    <w:link w:val="3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basedOn w:val="1"/>
    <w:next w:val="1"/>
    <w:semiHidden/>
    <w:qFormat/>
    <w:uiPriority w:val="99"/>
    <w:pPr>
      <w:tabs>
        <w:tab w:val="right" w:leader="dot" w:pos="8312"/>
      </w:tabs>
      <w:jc w:val="center"/>
    </w:pPr>
    <w:rPr>
      <w:rFonts w:ascii="黑体" w:eastAsia="黑体" w:cs="黑体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ind w:left="420" w:leftChars="200"/>
    </w:p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99"/>
    <w:rPr>
      <w:b/>
      <w:bCs/>
    </w:rPr>
  </w:style>
  <w:style w:type="character" w:styleId="17">
    <w:name w:val="page number"/>
    <w:basedOn w:val="15"/>
    <w:locked/>
    <w:uiPriority w:val="99"/>
  </w:style>
  <w:style w:type="character" w:styleId="18">
    <w:name w:val="FollowedHyperlink"/>
    <w:basedOn w:val="15"/>
    <w:uiPriority w:val="99"/>
    <w:rPr>
      <w:color w:val="800080"/>
      <w:u w:val="none"/>
    </w:rPr>
  </w:style>
  <w:style w:type="character" w:styleId="19">
    <w:name w:val="Emphasis"/>
    <w:basedOn w:val="15"/>
    <w:qFormat/>
    <w:uiPriority w:val="99"/>
  </w:style>
  <w:style w:type="character" w:styleId="20">
    <w:name w:val="HTML Acronym"/>
    <w:basedOn w:val="15"/>
    <w:qFormat/>
    <w:uiPriority w:val="99"/>
  </w:style>
  <w:style w:type="character" w:styleId="21">
    <w:name w:val="HTML Variable"/>
    <w:basedOn w:val="15"/>
    <w:uiPriority w:val="99"/>
  </w:style>
  <w:style w:type="character" w:styleId="22">
    <w:name w:val="Hyperlink"/>
    <w:basedOn w:val="15"/>
    <w:qFormat/>
    <w:uiPriority w:val="99"/>
    <w:rPr>
      <w:color w:val="0000FF"/>
      <w:u w:val="none"/>
    </w:rPr>
  </w:style>
  <w:style w:type="character" w:styleId="23">
    <w:name w:val="HTML Cite"/>
    <w:basedOn w:val="15"/>
    <w:uiPriority w:val="99"/>
  </w:style>
  <w:style w:type="character" w:customStyle="1" w:styleId="24">
    <w:name w:val="Heading 1 Char"/>
    <w:basedOn w:val="15"/>
    <w:link w:val="2"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25">
    <w:name w:val="Heading 2 Char"/>
    <w:basedOn w:val="15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6">
    <w:name w:val="Comment Text Char"/>
    <w:basedOn w:val="15"/>
    <w:link w:val="5"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27">
    <w:name w:val="Date Char"/>
    <w:basedOn w:val="15"/>
    <w:link w:val="6"/>
    <w:semiHidden/>
    <w:locked/>
    <w:uiPriority w:val="99"/>
    <w:rPr>
      <w:rFonts w:ascii="Calibri" w:hAnsi="Calibri" w:cs="Calibri"/>
      <w:sz w:val="21"/>
      <w:szCs w:val="21"/>
    </w:rPr>
  </w:style>
  <w:style w:type="character" w:customStyle="1" w:styleId="28">
    <w:name w:val="Balloon Text Char"/>
    <w:basedOn w:val="15"/>
    <w:link w:val="7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29">
    <w:name w:val="Footer Char"/>
    <w:basedOn w:val="15"/>
    <w:link w:val="8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30">
    <w:name w:val="Header Char"/>
    <w:basedOn w:val="15"/>
    <w:link w:val="9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31">
    <w:name w:val="hover61"/>
    <w:basedOn w:val="15"/>
    <w:qFormat/>
    <w:uiPriority w:val="99"/>
    <w:rPr>
      <w:color w:val="000000"/>
    </w:rPr>
  </w:style>
  <w:style w:type="paragraph" w:styleId="32">
    <w:name w:val="List Paragraph"/>
    <w:basedOn w:val="1"/>
    <w:qFormat/>
    <w:uiPriority w:val="99"/>
    <w:pPr>
      <w:ind w:firstLine="420" w:firstLineChars="200"/>
    </w:pPr>
  </w:style>
  <w:style w:type="character" w:customStyle="1" w:styleId="33">
    <w:name w:val="font31"/>
    <w:basedOn w:val="15"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34">
    <w:name w:val="font01"/>
    <w:basedOn w:val="15"/>
    <w:uiPriority w:val="99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35">
    <w:name w:val="font41"/>
    <w:basedOn w:val="15"/>
    <w:uiPriority w:val="99"/>
    <w:rPr>
      <w:rFonts w:ascii="Times New Roman" w:hAnsi="Times New Roman" w:cs="Times New Roman"/>
      <w:color w:val="000000"/>
      <w:sz w:val="22"/>
      <w:szCs w:val="22"/>
      <w:u w:val="none"/>
    </w:rPr>
  </w:style>
  <w:style w:type="paragraph" w:customStyle="1" w:styleId="36">
    <w:name w:val="Char Char Char Char Char Char Char Char Char Char Char Char Char Char Char Char Char Char"/>
    <w:basedOn w:val="1"/>
    <w:uiPriority w:val="99"/>
    <w:rPr>
      <w:rFonts w:ascii="仿宋_GB2312" w:hAnsi="宋体" w:eastAsia="仿宋_GB2312" w:cs="仿宋_GB2312"/>
      <w:b/>
      <w:bCs/>
      <w:kern w:val="0"/>
      <w:sz w:val="32"/>
      <w:szCs w:val="32"/>
    </w:rPr>
  </w:style>
  <w:style w:type="paragraph" w:customStyle="1" w:styleId="37">
    <w:name w:val="Char1"/>
    <w:basedOn w:val="1"/>
    <w:qFormat/>
    <w:uiPriority w:val="99"/>
    <w:pPr>
      <w:tabs>
        <w:tab w:val="left" w:pos="840"/>
      </w:tabs>
      <w:ind w:left="840" w:hanging="420"/>
    </w:pPr>
    <w:rPr>
      <w:rFonts w:ascii="Times New Roman" w:hAnsi="Times New Roman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国家统计局</Company>
  <Pages>16</Pages>
  <Words>1327</Words>
  <Characters>7567</Characters>
  <Lines>0</Lines>
  <Paragraphs>0</Paragraphs>
  <TotalTime>14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2020-08-12T09:42:00Z</dcterms:created>
  <dc:creator>芬芳</dc:creator>
  <cp:lastModifiedBy>铜川</cp:lastModifiedBy>
  <cp:lastPrinted>2020-08-12T08:22:00Z</cp:lastPrinted>
  <dcterms:modified xsi:type="dcterms:W3CDTF">2020-08-18T01:31:09Z</dcterms:modified>
  <dc:title>铜川市人民政府办公室文件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